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5E36E" w14:textId="2C143DE3" w:rsidR="00EC6F8D" w:rsidRPr="00293C60" w:rsidRDefault="00EC6F8D" w:rsidP="00EC6F8D">
      <w:pPr>
        <w:spacing w:before="144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93C60">
        <w:rPr>
          <w:rFonts w:ascii="Arial" w:hAnsi="Arial" w:cs="Arial"/>
          <w:b/>
          <w:sz w:val="22"/>
          <w:szCs w:val="22"/>
          <w:lang w:val="en-GB"/>
        </w:rPr>
        <w:t>CONVENTION FOR THE SAFEGUARDING OF THE</w:t>
      </w:r>
      <w:r w:rsidRPr="00293C60">
        <w:rPr>
          <w:rFonts w:ascii="Arial" w:hAnsi="Arial" w:cs="Arial"/>
          <w:b/>
          <w:sz w:val="22"/>
          <w:szCs w:val="22"/>
          <w:lang w:val="en-GB"/>
        </w:rPr>
        <w:br/>
        <w:t>INTANGIBLE CULTURAL HERITAGE</w:t>
      </w:r>
    </w:p>
    <w:p w14:paraId="3F72B1D3" w14:textId="77777777" w:rsidR="00EC6F8D" w:rsidRPr="00293C60" w:rsidRDefault="00EC6F8D" w:rsidP="00EC6F8D">
      <w:pPr>
        <w:spacing w:before="120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93C60">
        <w:rPr>
          <w:rFonts w:ascii="Arial" w:hAnsi="Arial" w:cs="Arial"/>
          <w:b/>
          <w:sz w:val="22"/>
          <w:szCs w:val="22"/>
          <w:lang w:val="en-GB"/>
        </w:rPr>
        <w:t>INTERGOVERNMENTAL COMMITTEE FOR THE</w:t>
      </w:r>
      <w:r w:rsidRPr="00293C60">
        <w:rPr>
          <w:rFonts w:ascii="Arial" w:hAnsi="Arial" w:cs="Arial"/>
          <w:b/>
          <w:sz w:val="22"/>
          <w:szCs w:val="22"/>
          <w:lang w:val="en-GB"/>
        </w:rPr>
        <w:br/>
        <w:t>SAFEGUARDING OF THE INTANGIBLE CULTURAL HERITAGE</w:t>
      </w:r>
    </w:p>
    <w:p w14:paraId="75AF235F" w14:textId="77777777" w:rsidR="004E1760" w:rsidRPr="00232D65" w:rsidRDefault="004E1760" w:rsidP="004E1760">
      <w:pPr>
        <w:spacing w:before="840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232D65">
        <w:rPr>
          <w:rFonts w:ascii="Arial" w:hAnsi="Arial" w:cs="Arial"/>
          <w:b/>
          <w:sz w:val="22"/>
          <w:szCs w:val="22"/>
          <w:lang w:val="en-US"/>
        </w:rPr>
        <w:t>Meeting of the Bureau</w:t>
      </w:r>
    </w:p>
    <w:p w14:paraId="1FD89575" w14:textId="6746C647" w:rsidR="00B2172B" w:rsidRPr="00B2172B" w:rsidRDefault="004E1760" w:rsidP="004E1760">
      <w:pPr>
        <w:spacing w:before="84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E453F7">
        <w:rPr>
          <w:rFonts w:ascii="Arial" w:eastAsiaTheme="minorEastAsia" w:hAnsi="Arial" w:cs="Arial"/>
          <w:b/>
          <w:sz w:val="22"/>
          <w:szCs w:val="22"/>
          <w:lang w:val="en-GB" w:eastAsia="ko-KR"/>
        </w:rPr>
        <w:t>Online</w:t>
      </w:r>
    </w:p>
    <w:p w14:paraId="15705A60" w14:textId="0F3EA6B1" w:rsidR="004E1760" w:rsidRPr="00E453F7" w:rsidRDefault="00E453F7" w:rsidP="004E1760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23</w:t>
      </w:r>
      <w:r w:rsidR="003314E0">
        <w:rPr>
          <w:rFonts w:ascii="Arial" w:hAnsi="Arial" w:cs="Arial"/>
          <w:b/>
          <w:sz w:val="22"/>
          <w:szCs w:val="22"/>
          <w:lang w:val="en-GB"/>
        </w:rPr>
        <w:t xml:space="preserve"> June</w:t>
      </w:r>
      <w:r w:rsidR="004E1760" w:rsidRPr="00A54AF9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4E1760" w:rsidRPr="00E453F7">
        <w:rPr>
          <w:rFonts w:ascii="Arial" w:hAnsi="Arial" w:cs="Arial"/>
          <w:b/>
          <w:sz w:val="22"/>
          <w:szCs w:val="22"/>
          <w:lang w:val="en-GB"/>
        </w:rPr>
        <w:t>2022</w:t>
      </w:r>
    </w:p>
    <w:p w14:paraId="1247CCBC" w14:textId="46238331" w:rsidR="004E1760" w:rsidRPr="00A54AF9" w:rsidRDefault="00B80AAC" w:rsidP="004E1760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9.30</w:t>
      </w:r>
      <w:r w:rsidR="004E1760" w:rsidRPr="00E453F7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E453F7" w:rsidRPr="00E453F7">
        <w:rPr>
          <w:rFonts w:ascii="Arial" w:hAnsi="Arial" w:cs="Arial"/>
          <w:b/>
          <w:sz w:val="22"/>
          <w:szCs w:val="22"/>
          <w:lang w:val="en-GB"/>
        </w:rPr>
        <w:t>a</w:t>
      </w:r>
      <w:r w:rsidR="004E1760" w:rsidRPr="00E453F7">
        <w:rPr>
          <w:rFonts w:ascii="Arial" w:hAnsi="Arial" w:cs="Arial"/>
          <w:b/>
          <w:sz w:val="22"/>
          <w:szCs w:val="22"/>
          <w:lang w:val="en-GB"/>
        </w:rPr>
        <w:t xml:space="preserve">.m. – </w:t>
      </w:r>
      <w:r>
        <w:rPr>
          <w:rFonts w:ascii="Arial" w:hAnsi="Arial" w:cs="Arial"/>
          <w:b/>
          <w:sz w:val="22"/>
          <w:szCs w:val="22"/>
          <w:lang w:val="en-GB"/>
        </w:rPr>
        <w:t>12.30</w:t>
      </w:r>
      <w:r w:rsidR="004E1760" w:rsidRPr="00E453F7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EA3F1B">
        <w:rPr>
          <w:rFonts w:ascii="Arial" w:hAnsi="Arial" w:cs="Arial"/>
          <w:b/>
          <w:sz w:val="22"/>
          <w:szCs w:val="22"/>
          <w:lang w:val="en-GB"/>
        </w:rPr>
        <w:t>p</w:t>
      </w:r>
      <w:r w:rsidR="004E1760" w:rsidRPr="00E453F7">
        <w:rPr>
          <w:rFonts w:ascii="Arial" w:hAnsi="Arial" w:cs="Arial"/>
          <w:b/>
          <w:sz w:val="22"/>
          <w:szCs w:val="22"/>
          <w:lang w:val="en-GB"/>
        </w:rPr>
        <w:t>.m. (Paris</w:t>
      </w:r>
      <w:r w:rsidR="004E1760">
        <w:rPr>
          <w:rFonts w:ascii="Arial" w:hAnsi="Arial" w:cs="Arial"/>
          <w:b/>
          <w:sz w:val="22"/>
          <w:szCs w:val="22"/>
          <w:lang w:val="en-GB"/>
        </w:rPr>
        <w:t xml:space="preserve"> time</w:t>
      </w:r>
      <w:r w:rsidR="004E1760" w:rsidRPr="00A54AF9">
        <w:rPr>
          <w:rFonts w:ascii="Arial" w:hAnsi="Arial" w:cs="Arial"/>
          <w:b/>
          <w:sz w:val="22"/>
          <w:szCs w:val="22"/>
          <w:lang w:val="en-GB"/>
        </w:rPr>
        <w:t>)</w:t>
      </w:r>
    </w:p>
    <w:p w14:paraId="0365203A" w14:textId="4D27F352" w:rsidR="00EC6F8D" w:rsidRPr="00293C60" w:rsidRDefault="00EC6F8D" w:rsidP="00EC6F8D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93C60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Item </w:t>
      </w:r>
      <w:r w:rsidR="00E453F7">
        <w:rPr>
          <w:rFonts w:ascii="Arial" w:hAnsi="Arial" w:cs="Arial"/>
          <w:b/>
          <w:sz w:val="22"/>
          <w:szCs w:val="22"/>
          <w:u w:val="single"/>
          <w:lang w:val="en-GB"/>
        </w:rPr>
        <w:t>4</w:t>
      </w:r>
      <w:r w:rsidR="00651A5B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r w:rsidRPr="00293C60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of the </w:t>
      </w:r>
      <w:r w:rsidR="00B87189">
        <w:rPr>
          <w:rFonts w:ascii="Arial" w:hAnsi="Arial" w:cs="Arial"/>
          <w:b/>
          <w:sz w:val="22"/>
          <w:szCs w:val="22"/>
          <w:u w:val="single"/>
          <w:lang w:val="en-GB"/>
        </w:rPr>
        <w:t>p</w:t>
      </w:r>
      <w:r w:rsidRPr="00293C60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rovisional </w:t>
      </w:r>
      <w:r w:rsidR="00B87189">
        <w:rPr>
          <w:rFonts w:ascii="Arial" w:hAnsi="Arial" w:cs="Arial"/>
          <w:b/>
          <w:sz w:val="22"/>
          <w:szCs w:val="22"/>
          <w:u w:val="single"/>
          <w:lang w:val="en-GB"/>
        </w:rPr>
        <w:t>a</w:t>
      </w:r>
      <w:r w:rsidRPr="00293C60">
        <w:rPr>
          <w:rFonts w:ascii="Arial" w:hAnsi="Arial" w:cs="Arial"/>
          <w:b/>
          <w:sz w:val="22"/>
          <w:szCs w:val="22"/>
          <w:u w:val="single"/>
          <w:lang w:val="en-GB"/>
        </w:rPr>
        <w:t>genda</w:t>
      </w:r>
      <w:r w:rsidRPr="00293C60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59920478" w14:textId="1D9E145B" w:rsidR="004A2875" w:rsidRPr="00293C60" w:rsidRDefault="00E453F7" w:rsidP="004A2875">
      <w:pPr>
        <w:pStyle w:val="Sansinterligne2"/>
        <w:spacing w:after="96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E453F7">
        <w:rPr>
          <w:rFonts w:ascii="Arial" w:hAnsi="Arial" w:cs="Arial"/>
          <w:b/>
          <w:sz w:val="22"/>
          <w:szCs w:val="22"/>
          <w:lang w:val="en-GB"/>
        </w:rPr>
        <w:t>Change of venue of the seventeenth session of the Committee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EC6F8D" w:rsidRPr="00E453F7" w14:paraId="75AC6221" w14:textId="77777777" w:rsidTr="00EC6F8D">
        <w:trPr>
          <w:jc w:val="center"/>
        </w:trPr>
        <w:tc>
          <w:tcPr>
            <w:tcW w:w="5670" w:type="dxa"/>
            <w:vAlign w:val="center"/>
          </w:tcPr>
          <w:p w14:paraId="290310E8" w14:textId="404C176B" w:rsidR="00EC6F8D" w:rsidRPr="00293C60" w:rsidRDefault="00EC6F8D" w:rsidP="00CA56BB">
            <w:pPr>
              <w:pStyle w:val="Sansinterligne2"/>
              <w:spacing w:before="200" w:after="200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93C6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Decision required: </w:t>
            </w:r>
            <w:r w:rsidRPr="00156E69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paragraph </w:t>
            </w:r>
            <w:r w:rsidR="000B636E" w:rsidRPr="00156E69">
              <w:rPr>
                <w:rFonts w:ascii="Arial" w:hAnsi="Arial" w:cs="Arial"/>
                <w:bCs/>
                <w:sz w:val="22"/>
                <w:szCs w:val="22"/>
                <w:lang w:val="en-GB"/>
              </w:rPr>
              <w:t>5</w:t>
            </w:r>
          </w:p>
        </w:tc>
      </w:tr>
    </w:tbl>
    <w:p w14:paraId="713D819F" w14:textId="77777777" w:rsidR="004A2875" w:rsidRPr="009B4638" w:rsidRDefault="00655736" w:rsidP="004A2875">
      <w:pPr>
        <w:pStyle w:val="ListParagraph"/>
        <w:keepLines/>
        <w:numPr>
          <w:ilvl w:val="0"/>
          <w:numId w:val="13"/>
        </w:numPr>
        <w:spacing w:after="240"/>
        <w:ind w:left="567" w:hanging="567"/>
        <w:contextualSpacing w:val="0"/>
        <w:rPr>
          <w:rFonts w:ascii="Arial" w:hAnsi="Arial" w:cs="Arial"/>
          <w:b/>
          <w:snapToGrid w:val="0"/>
          <w:sz w:val="22"/>
          <w:szCs w:val="22"/>
          <w:lang w:val="en-GB" w:eastAsia="en-US"/>
        </w:rPr>
      </w:pPr>
      <w:r w:rsidRPr="00D7105A">
        <w:rPr>
          <w:lang w:val="en-US"/>
        </w:rPr>
        <w:br w:type="page"/>
      </w:r>
    </w:p>
    <w:p w14:paraId="6C35CCA2" w14:textId="200B474C" w:rsidR="00D77D74" w:rsidRDefault="00322283" w:rsidP="00FD2513">
      <w:pPr>
        <w:pStyle w:val="COMPara"/>
        <w:jc w:val="both"/>
      </w:pPr>
      <w:r w:rsidRPr="001C7087">
        <w:lastRenderedPageBreak/>
        <w:t xml:space="preserve">The </w:t>
      </w:r>
      <w:r w:rsidRPr="00FD0BE7">
        <w:t>Intergovernmental Committee for the Safeguarding of the Intangible Cultural Heritage</w:t>
      </w:r>
      <w:r w:rsidRPr="00FD0BE7" w:rsidDel="00FD0BE7">
        <w:t xml:space="preserve"> </w:t>
      </w:r>
      <w:r w:rsidRPr="001C7087">
        <w:t xml:space="preserve">decided at its </w:t>
      </w:r>
      <w:r>
        <w:t>six</w:t>
      </w:r>
      <w:r w:rsidRPr="001C7087">
        <w:t>teenth session (</w:t>
      </w:r>
      <w:r w:rsidRPr="00322283">
        <w:t xml:space="preserve">Decision </w:t>
      </w:r>
      <w:hyperlink r:id="rId8" w:history="1">
        <w:r w:rsidRPr="00322283">
          <w:rPr>
            <w:rStyle w:val="Hyperlink"/>
          </w:rPr>
          <w:t>16.COM</w:t>
        </w:r>
        <w:r>
          <w:rPr>
            <w:rStyle w:val="Hyperlink"/>
          </w:rPr>
          <w:t> </w:t>
        </w:r>
        <w:r w:rsidRPr="00322283">
          <w:rPr>
            <w:rStyle w:val="Hyperlink"/>
          </w:rPr>
          <w:t>17</w:t>
        </w:r>
      </w:hyperlink>
      <w:r w:rsidRPr="001C7087">
        <w:t xml:space="preserve">) to hold </w:t>
      </w:r>
      <w:r>
        <w:t>its</w:t>
      </w:r>
      <w:r w:rsidRPr="001C7087">
        <w:t xml:space="preserve"> s</w:t>
      </w:r>
      <w:r>
        <w:t>even</w:t>
      </w:r>
      <w:r w:rsidRPr="001C7087">
        <w:t>teenth session from 28</w:t>
      </w:r>
      <w:r>
        <w:t> </w:t>
      </w:r>
      <w:r w:rsidRPr="001C7087">
        <w:t>November to 3 December 2022 and to determine its meeting venue at a later stage.</w:t>
      </w:r>
    </w:p>
    <w:p w14:paraId="00743995" w14:textId="4EAAB37B" w:rsidR="0057439C" w:rsidRPr="00041A66" w:rsidRDefault="00EA3028" w:rsidP="00FD2513">
      <w:pPr>
        <w:pStyle w:val="COMPara"/>
        <w:jc w:val="both"/>
      </w:pPr>
      <w:r>
        <w:t>At its</w:t>
      </w:r>
      <w:r w:rsidR="00FD2513">
        <w:t xml:space="preserve"> </w:t>
      </w:r>
      <w:r w:rsidR="00323E24" w:rsidRPr="00323E24">
        <w:t>first meeting</w:t>
      </w:r>
      <w:r>
        <w:t xml:space="preserve"> on 7 March 2022,</w:t>
      </w:r>
      <w:r w:rsidR="00323E24" w:rsidRPr="00323E24">
        <w:t xml:space="preserve"> the Bureau </w:t>
      </w:r>
      <w:r w:rsidR="00323E24">
        <w:t xml:space="preserve">of </w:t>
      </w:r>
      <w:r w:rsidR="00D77D74" w:rsidRPr="00D77D74">
        <w:t xml:space="preserve">the </w:t>
      </w:r>
      <w:r w:rsidR="00323E24" w:rsidRPr="00323E24">
        <w:t xml:space="preserve">seventeenth session of the </w:t>
      </w:r>
      <w:r w:rsidR="00D77D74" w:rsidRPr="00D77D74">
        <w:t>Committee</w:t>
      </w:r>
      <w:r>
        <w:t xml:space="preserve"> was informed that no formal offer had been received by the Secretariat and</w:t>
      </w:r>
      <w:r w:rsidR="002A6C15">
        <w:t xml:space="preserve"> </w:t>
      </w:r>
      <w:r>
        <w:t xml:space="preserve">therefore </w:t>
      </w:r>
      <w:r w:rsidR="002A6C15">
        <w:t xml:space="preserve">decided to hold </w:t>
      </w:r>
      <w:r>
        <w:t xml:space="preserve">the </w:t>
      </w:r>
      <w:r w:rsidR="002A6C15">
        <w:t xml:space="preserve">seventeenth session </w:t>
      </w:r>
      <w:r>
        <w:t xml:space="preserve">of the Committee </w:t>
      </w:r>
      <w:r w:rsidR="002A6C15" w:rsidRPr="002A6C15">
        <w:t>at UNESCO Headquarters</w:t>
      </w:r>
      <w:r w:rsidR="002A6C15">
        <w:t xml:space="preserve"> </w:t>
      </w:r>
      <w:r w:rsidR="00FD2513">
        <w:t>(Decision</w:t>
      </w:r>
      <w:r w:rsidR="004B54CD">
        <w:t> </w:t>
      </w:r>
      <w:hyperlink r:id="rId9" w:history="1">
        <w:r w:rsidR="00FD2513" w:rsidRPr="003C0DFC">
          <w:rPr>
            <w:rStyle w:val="Hyperlink"/>
          </w:rPr>
          <w:t>17</w:t>
        </w:r>
        <w:r w:rsidR="003C0DFC" w:rsidRPr="003C0DFC">
          <w:rPr>
            <w:rStyle w:val="Hyperlink"/>
          </w:rPr>
          <w:t>.</w:t>
        </w:r>
        <w:r w:rsidR="00FD2513" w:rsidRPr="003C0DFC">
          <w:rPr>
            <w:rStyle w:val="Hyperlink"/>
          </w:rPr>
          <w:t>COM 1</w:t>
        </w:r>
        <w:r w:rsidR="003C0DFC" w:rsidRPr="003C0DFC">
          <w:rPr>
            <w:rStyle w:val="Hyperlink"/>
          </w:rPr>
          <w:t>.</w:t>
        </w:r>
        <w:r w:rsidR="00FD2513" w:rsidRPr="003C0DFC">
          <w:rPr>
            <w:rStyle w:val="Hyperlink"/>
          </w:rPr>
          <w:t>BUR</w:t>
        </w:r>
        <w:r w:rsidR="00AA264D" w:rsidRPr="003C0DFC">
          <w:rPr>
            <w:rStyle w:val="Hyperlink"/>
          </w:rPr>
          <w:t> 4</w:t>
        </w:r>
      </w:hyperlink>
      <w:r w:rsidR="00FD2513">
        <w:t>)</w:t>
      </w:r>
      <w:r w:rsidR="00A4706D">
        <w:t>.</w:t>
      </w:r>
    </w:p>
    <w:p w14:paraId="05D1C79F" w14:textId="573B5704" w:rsidR="0057439C" w:rsidRPr="00041A66" w:rsidRDefault="007A5A85" w:rsidP="00FD2513">
      <w:pPr>
        <w:pStyle w:val="COMPara"/>
        <w:jc w:val="both"/>
      </w:pPr>
      <w:r w:rsidRPr="007A5A85">
        <w:t xml:space="preserve">On </w:t>
      </w:r>
      <w:r w:rsidR="00EA3028">
        <w:t>3</w:t>
      </w:r>
      <w:r w:rsidR="00874F21">
        <w:t>0 May</w:t>
      </w:r>
      <w:r w:rsidRPr="007A5A85">
        <w:t xml:space="preserve"> 2022, the Secretariat received an official letter from the national authorities of</w:t>
      </w:r>
      <w:r w:rsidR="00874F21">
        <w:t xml:space="preserve"> Morocco</w:t>
      </w:r>
      <w:r w:rsidRPr="007A5A85">
        <w:t xml:space="preserve"> offering to host the seventeenth session in </w:t>
      </w:r>
      <w:r w:rsidR="00625BAF">
        <w:t>Rabat</w:t>
      </w:r>
      <w:r w:rsidR="00625BAF" w:rsidRPr="007A5A85">
        <w:t>,</w:t>
      </w:r>
      <w:r w:rsidR="00625BAF">
        <w:t xml:space="preserve"> Morocco</w:t>
      </w:r>
      <w:r w:rsidR="0012687F">
        <w:t>.</w:t>
      </w:r>
    </w:p>
    <w:p w14:paraId="556B5DC0" w14:textId="42F78FD3" w:rsidR="00322283" w:rsidRPr="00367979" w:rsidRDefault="00322283" w:rsidP="00FD2513">
      <w:pPr>
        <w:pStyle w:val="COMPara"/>
        <w:jc w:val="both"/>
        <w:rPr>
          <w:lang w:val="en-US"/>
        </w:rPr>
      </w:pPr>
      <w:r w:rsidRPr="00367979">
        <w:rPr>
          <w:lang w:val="en-US"/>
        </w:rPr>
        <w:t xml:space="preserve">The </w:t>
      </w:r>
      <w:r w:rsidRPr="00367979">
        <w:t>Bureau</w:t>
      </w:r>
      <w:r w:rsidRPr="00367979">
        <w:rPr>
          <w:lang w:val="en-US"/>
        </w:rPr>
        <w:t xml:space="preserve"> is requested to approve the </w:t>
      </w:r>
      <w:r w:rsidR="007D5E2C">
        <w:rPr>
          <w:lang w:val="en-US"/>
        </w:rPr>
        <w:t xml:space="preserve">change of </w:t>
      </w:r>
      <w:r w:rsidRPr="00367979">
        <w:rPr>
          <w:lang w:val="en-US"/>
        </w:rPr>
        <w:t>venue for the next session</w:t>
      </w:r>
      <w:r w:rsidR="007D5E2C">
        <w:rPr>
          <w:lang w:val="en-US"/>
        </w:rPr>
        <w:t xml:space="preserve"> of the Committee</w:t>
      </w:r>
      <w:r w:rsidRPr="00367979">
        <w:rPr>
          <w:lang w:val="en-US"/>
        </w:rPr>
        <w:t xml:space="preserve">, in accordance with </w:t>
      </w:r>
      <w:r w:rsidRPr="00367979">
        <w:t>Rule 4.1 of the Rules of Procedure of the Committee which provides that</w:t>
      </w:r>
      <w:r w:rsidRPr="00367979">
        <w:rPr>
          <w:lang w:val="en-US"/>
        </w:rPr>
        <w:t xml:space="preserve"> the Bureau may, if necessary, modify the place of the next session of the Intergovernmental Committee, in consultation with the Director-General.</w:t>
      </w:r>
    </w:p>
    <w:p w14:paraId="50D3EAFF" w14:textId="115C3DB6" w:rsidR="00D95C4C" w:rsidRPr="00EA528C" w:rsidRDefault="000B1C8F" w:rsidP="00FD2513">
      <w:pPr>
        <w:pStyle w:val="COMPara"/>
        <w:jc w:val="both"/>
      </w:pPr>
      <w:r w:rsidRPr="000B1C8F">
        <w:t xml:space="preserve">The </w:t>
      </w:r>
      <w:r w:rsidR="00AF70EC">
        <w:t>Bureau</w:t>
      </w:r>
      <w:r w:rsidRPr="000B1C8F">
        <w:t xml:space="preserve"> may wish </w:t>
      </w:r>
      <w:r>
        <w:t>to adopt the following decision</w:t>
      </w:r>
      <w:r w:rsidR="00D95C4C" w:rsidRPr="00EA528C">
        <w:t>:</w:t>
      </w:r>
    </w:p>
    <w:p w14:paraId="6CEB1E9D" w14:textId="4B6DCC59" w:rsidR="00D95C4C" w:rsidRPr="00FD624F" w:rsidRDefault="004A34A0" w:rsidP="00FD2513">
      <w:pPr>
        <w:pStyle w:val="COMTitleDecision"/>
        <w:rPr>
          <w:rFonts w:eastAsia="SimSun"/>
        </w:rPr>
      </w:pPr>
      <w:r>
        <w:t xml:space="preserve">DRAFT </w:t>
      </w:r>
      <w:r w:rsidR="00CB0542">
        <w:t>DECISION 1</w:t>
      </w:r>
      <w:r w:rsidR="0026221A">
        <w:t>7</w:t>
      </w:r>
      <w:r w:rsidR="00EC6F8D">
        <w:t>.</w:t>
      </w:r>
      <w:r w:rsidR="004E1760">
        <w:t>COM</w:t>
      </w:r>
      <w:r w:rsidR="004E1760">
        <w:rPr>
          <w:lang w:val="en-US"/>
        </w:rPr>
        <w:t> </w:t>
      </w:r>
      <w:r w:rsidR="00852B51">
        <w:rPr>
          <w:lang w:val="en-US"/>
        </w:rPr>
        <w:t>4</w:t>
      </w:r>
      <w:r w:rsidR="004E1760" w:rsidRPr="0080497A">
        <w:t>.</w:t>
      </w:r>
      <w:r w:rsidR="004E1760" w:rsidRPr="000363E7">
        <w:t>BUR </w:t>
      </w:r>
      <w:r w:rsidR="001909C9">
        <w:t>4</w:t>
      </w:r>
    </w:p>
    <w:p w14:paraId="13024F0B" w14:textId="155EA44E" w:rsidR="00D95C4C" w:rsidRPr="00285BB4" w:rsidRDefault="00285BB4" w:rsidP="00FD2513">
      <w:pPr>
        <w:pStyle w:val="COMPreambulaDecisions"/>
        <w:rPr>
          <w:rFonts w:eastAsia="SimSun"/>
        </w:rPr>
      </w:pPr>
      <w:r w:rsidRPr="00285BB4">
        <w:t xml:space="preserve">The </w:t>
      </w:r>
      <w:r w:rsidR="00AF70EC">
        <w:t>Bureau</w:t>
      </w:r>
      <w:r w:rsidRPr="00285BB4">
        <w:t>,</w:t>
      </w:r>
    </w:p>
    <w:p w14:paraId="5A9F22F3" w14:textId="448603DD" w:rsidR="0057439C" w:rsidRPr="00345CB4" w:rsidRDefault="00D95C4C" w:rsidP="00FD2513">
      <w:pPr>
        <w:pStyle w:val="COMParaDecision"/>
      </w:pPr>
      <w:r w:rsidRPr="00345CB4">
        <w:t>Having examined</w:t>
      </w:r>
      <w:r w:rsidRPr="00F32C23">
        <w:rPr>
          <w:u w:val="none"/>
        </w:rPr>
        <w:t xml:space="preserve"> doc</w:t>
      </w:r>
      <w:r w:rsidR="00CB0542">
        <w:rPr>
          <w:u w:val="none"/>
        </w:rPr>
        <w:t xml:space="preserve">ument </w:t>
      </w:r>
      <w:r w:rsidR="00C5776D">
        <w:rPr>
          <w:u w:val="none"/>
        </w:rPr>
        <w:t>LHE</w:t>
      </w:r>
      <w:r w:rsidR="00CB0542">
        <w:rPr>
          <w:u w:val="none"/>
        </w:rPr>
        <w:t>/</w:t>
      </w:r>
      <w:r w:rsidR="00D7105A">
        <w:rPr>
          <w:u w:val="none"/>
        </w:rPr>
        <w:t>2</w:t>
      </w:r>
      <w:r w:rsidR="0026221A">
        <w:rPr>
          <w:u w:val="none"/>
        </w:rPr>
        <w:t>2</w:t>
      </w:r>
      <w:r w:rsidR="00337CEB">
        <w:rPr>
          <w:u w:val="none"/>
        </w:rPr>
        <w:t>/1</w:t>
      </w:r>
      <w:r w:rsidR="0026221A">
        <w:rPr>
          <w:u w:val="none"/>
        </w:rPr>
        <w:t>7</w:t>
      </w:r>
      <w:r w:rsidR="00EC6F8D" w:rsidRPr="00F32C23">
        <w:rPr>
          <w:u w:val="none"/>
        </w:rPr>
        <w:t>.</w:t>
      </w:r>
      <w:r w:rsidR="004E1760" w:rsidRPr="00882F68">
        <w:rPr>
          <w:u w:val="none"/>
        </w:rPr>
        <w:t>COM</w:t>
      </w:r>
      <w:r w:rsidR="004E1760">
        <w:rPr>
          <w:u w:val="none"/>
          <w:lang w:val="en-US"/>
        </w:rPr>
        <w:t> </w:t>
      </w:r>
      <w:r w:rsidR="00852B51">
        <w:rPr>
          <w:u w:val="none"/>
          <w:lang w:val="en-US"/>
        </w:rPr>
        <w:t>4</w:t>
      </w:r>
      <w:r w:rsidR="004E1760" w:rsidRPr="00882F68">
        <w:rPr>
          <w:u w:val="none"/>
        </w:rPr>
        <w:t>.BUR/</w:t>
      </w:r>
      <w:r w:rsidR="001909C9">
        <w:rPr>
          <w:u w:val="none"/>
        </w:rPr>
        <w:t>4</w:t>
      </w:r>
      <w:r w:rsidR="006E75EB">
        <w:rPr>
          <w:u w:val="none"/>
        </w:rPr>
        <w:t>,</w:t>
      </w:r>
    </w:p>
    <w:p w14:paraId="260CA8D5" w14:textId="2E557216" w:rsidR="0057439C" w:rsidRPr="00345CB4" w:rsidRDefault="0057439C" w:rsidP="00FD2513">
      <w:pPr>
        <w:pStyle w:val="COMParaDecision"/>
      </w:pPr>
      <w:r w:rsidRPr="00345CB4">
        <w:t>Recallin</w:t>
      </w:r>
      <w:r w:rsidR="00517FD8">
        <w:t>g</w:t>
      </w:r>
      <w:r w:rsidR="00517FD8" w:rsidRPr="00517FD8">
        <w:rPr>
          <w:u w:val="none"/>
        </w:rPr>
        <w:t xml:space="preserve"> </w:t>
      </w:r>
      <w:r w:rsidR="00322283" w:rsidRPr="00322283">
        <w:rPr>
          <w:u w:val="none"/>
        </w:rPr>
        <w:t>Decision</w:t>
      </w:r>
      <w:r w:rsidR="007D5E2C">
        <w:rPr>
          <w:u w:val="none"/>
        </w:rPr>
        <w:t>s</w:t>
      </w:r>
      <w:r w:rsidR="00322283" w:rsidRPr="00322283">
        <w:rPr>
          <w:u w:val="none"/>
        </w:rPr>
        <w:t xml:space="preserve"> </w:t>
      </w:r>
      <w:hyperlink r:id="rId10" w:history="1">
        <w:r w:rsidR="00322283" w:rsidRPr="00322283">
          <w:rPr>
            <w:rStyle w:val="Hyperlink"/>
          </w:rPr>
          <w:t>16.COM</w:t>
        </w:r>
        <w:r w:rsidR="00322283">
          <w:rPr>
            <w:rStyle w:val="Hyperlink"/>
          </w:rPr>
          <w:t> </w:t>
        </w:r>
        <w:r w:rsidR="00322283" w:rsidRPr="00322283">
          <w:rPr>
            <w:rStyle w:val="Hyperlink"/>
          </w:rPr>
          <w:t>17</w:t>
        </w:r>
      </w:hyperlink>
      <w:r w:rsidR="00AA264D" w:rsidRPr="00B87189">
        <w:rPr>
          <w:u w:val="none"/>
        </w:rPr>
        <w:t xml:space="preserve"> </w:t>
      </w:r>
      <w:r w:rsidR="00AA264D" w:rsidRPr="00AA264D">
        <w:rPr>
          <w:u w:val="none"/>
        </w:rPr>
        <w:t xml:space="preserve">and </w:t>
      </w:r>
      <w:hyperlink r:id="rId11" w:history="1">
        <w:r w:rsidR="00C63096" w:rsidRPr="003C0DFC">
          <w:rPr>
            <w:rStyle w:val="Hyperlink"/>
          </w:rPr>
          <w:t>17.COM 1.BUR 4</w:t>
        </w:r>
      </w:hyperlink>
      <w:r w:rsidRPr="00F32C23">
        <w:rPr>
          <w:u w:val="none"/>
        </w:rPr>
        <w:t>,</w:t>
      </w:r>
    </w:p>
    <w:p w14:paraId="4EB5C413" w14:textId="6CCA20A9" w:rsidR="00D95C4C" w:rsidRPr="00345CB4" w:rsidRDefault="00230845" w:rsidP="00FD2513">
      <w:pPr>
        <w:pStyle w:val="COMParaDecision"/>
      </w:pPr>
      <w:r>
        <w:t>Further recalling</w:t>
      </w:r>
      <w:r w:rsidR="00517FD8">
        <w:rPr>
          <w:u w:val="none"/>
        </w:rPr>
        <w:t xml:space="preserve"> </w:t>
      </w:r>
      <w:r w:rsidRPr="00367979">
        <w:rPr>
          <w:rFonts w:eastAsiaTheme="minorEastAsia" w:hint="eastAsia"/>
          <w:u w:val="none"/>
          <w:lang w:eastAsia="ko-KR"/>
        </w:rPr>
        <w:t>Rule 4.1 of the Rules of Procedure of the Committee</w:t>
      </w:r>
      <w:r w:rsidR="00D95C4C" w:rsidRPr="00F32C23">
        <w:rPr>
          <w:u w:val="none"/>
        </w:rPr>
        <w:t>,</w:t>
      </w:r>
    </w:p>
    <w:p w14:paraId="2E2FFECB" w14:textId="0CF2E309" w:rsidR="00D95C4C" w:rsidRPr="0037280A" w:rsidRDefault="0037280A" w:rsidP="0037280A">
      <w:pPr>
        <w:pStyle w:val="COMParaDecision"/>
        <w:rPr>
          <w:u w:val="none"/>
        </w:rPr>
      </w:pPr>
      <w:r w:rsidRPr="004C615C">
        <w:rPr>
          <w:rFonts w:eastAsiaTheme="minorEastAsia"/>
          <w:lang w:eastAsia="ko-KR"/>
        </w:rPr>
        <w:t>Expresses its appreciation</w:t>
      </w:r>
      <w:r w:rsidR="005B7A35" w:rsidRPr="00F32C23">
        <w:rPr>
          <w:u w:val="none"/>
        </w:rPr>
        <w:t xml:space="preserve"> </w:t>
      </w:r>
      <w:r w:rsidRPr="0037280A">
        <w:rPr>
          <w:u w:val="none"/>
        </w:rPr>
        <w:t xml:space="preserve">to </w:t>
      </w:r>
      <w:r>
        <w:rPr>
          <w:u w:val="none"/>
        </w:rPr>
        <w:t>Morocco</w:t>
      </w:r>
      <w:r w:rsidRPr="0037280A">
        <w:rPr>
          <w:u w:val="none"/>
        </w:rPr>
        <w:t xml:space="preserve"> for its offer to host the s</w:t>
      </w:r>
      <w:r w:rsidR="00760458">
        <w:rPr>
          <w:u w:val="none"/>
        </w:rPr>
        <w:t>even</w:t>
      </w:r>
      <w:r w:rsidRPr="0037280A">
        <w:rPr>
          <w:u w:val="none"/>
        </w:rPr>
        <w:t>teenth session of the Committee</w:t>
      </w:r>
      <w:r w:rsidR="00B87189">
        <w:rPr>
          <w:u w:val="none"/>
        </w:rPr>
        <w:t>;</w:t>
      </w:r>
    </w:p>
    <w:p w14:paraId="624E488F" w14:textId="782BE1AD" w:rsidR="00E7403B" w:rsidRPr="00E7403B" w:rsidRDefault="0057439C" w:rsidP="00FD2513">
      <w:pPr>
        <w:pStyle w:val="COMParaDecision"/>
      </w:pPr>
      <w:r w:rsidRPr="00345CB4">
        <w:t>Decides</w:t>
      </w:r>
      <w:r w:rsidRPr="003C7F37">
        <w:rPr>
          <w:u w:val="none"/>
        </w:rPr>
        <w:t xml:space="preserve"> </w:t>
      </w:r>
      <w:r w:rsidR="00784403" w:rsidRPr="00367979">
        <w:rPr>
          <w:u w:val="none"/>
        </w:rPr>
        <w:t xml:space="preserve">to hold the seventeenth session of the Committee in </w:t>
      </w:r>
      <w:r w:rsidR="00784403">
        <w:rPr>
          <w:u w:val="none"/>
        </w:rPr>
        <w:t>Rabat, Morocco</w:t>
      </w:r>
      <w:r w:rsidR="00784403" w:rsidRPr="00367979">
        <w:rPr>
          <w:u w:val="none"/>
        </w:rPr>
        <w:t xml:space="preserve"> </w:t>
      </w:r>
      <w:r w:rsidR="00784403">
        <w:rPr>
          <w:u w:val="none"/>
        </w:rPr>
        <w:t xml:space="preserve">from 28 November </w:t>
      </w:r>
      <w:r w:rsidR="00784403" w:rsidRPr="00251378">
        <w:rPr>
          <w:u w:val="none"/>
        </w:rPr>
        <w:t xml:space="preserve">to </w:t>
      </w:r>
      <w:r w:rsidR="00784403">
        <w:rPr>
          <w:u w:val="none"/>
        </w:rPr>
        <w:t>3 </w:t>
      </w:r>
      <w:r w:rsidR="00784403" w:rsidRPr="00251378">
        <w:rPr>
          <w:u w:val="none"/>
        </w:rPr>
        <w:t>December 20</w:t>
      </w:r>
      <w:r w:rsidR="00784403">
        <w:rPr>
          <w:u w:val="none"/>
        </w:rPr>
        <w:t>22</w:t>
      </w:r>
      <w:r w:rsidR="00784403" w:rsidRPr="00251378">
        <w:rPr>
          <w:u w:val="none"/>
        </w:rPr>
        <w:t>.</w:t>
      </w:r>
    </w:p>
    <w:sectPr w:rsidR="00E7403B" w:rsidRPr="00E7403B" w:rsidSect="00655736">
      <w:headerReference w:type="even" r:id="rId12"/>
      <w:headerReference w:type="default" r:id="rId13"/>
      <w:headerReference w:type="first" r:id="rId14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B94C9" w14:textId="77777777" w:rsidR="004C7C82" w:rsidRDefault="004C7C82" w:rsidP="00655736">
      <w:r>
        <w:separator/>
      </w:r>
    </w:p>
  </w:endnote>
  <w:endnote w:type="continuationSeparator" w:id="0">
    <w:p w14:paraId="46E84215" w14:textId="77777777" w:rsidR="004C7C82" w:rsidRDefault="004C7C82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2D87F" w14:textId="77777777" w:rsidR="004C7C82" w:rsidRDefault="004C7C82" w:rsidP="00655736">
      <w:r>
        <w:separator/>
      </w:r>
    </w:p>
  </w:footnote>
  <w:footnote w:type="continuationSeparator" w:id="0">
    <w:p w14:paraId="204818D7" w14:textId="77777777" w:rsidR="004C7C82" w:rsidRDefault="004C7C82" w:rsidP="0065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A055" w14:textId="05ED40FA" w:rsidR="00D95C4C" w:rsidRPr="004E1760" w:rsidRDefault="00C5776D" w:rsidP="00C5776D">
    <w:pPr>
      <w:pStyle w:val="Header"/>
      <w:rPr>
        <w:rFonts w:ascii="Arial" w:hAnsi="Arial" w:cs="Arial"/>
      </w:rPr>
    </w:pPr>
    <w:r w:rsidRPr="004E1760">
      <w:rPr>
        <w:rFonts w:ascii="Arial" w:hAnsi="Arial" w:cs="Arial"/>
        <w:sz w:val="20"/>
        <w:szCs w:val="20"/>
      </w:rPr>
      <w:t>L</w:t>
    </w:r>
    <w:r w:rsidR="00CB0542" w:rsidRPr="004E1760">
      <w:rPr>
        <w:rFonts w:ascii="Arial" w:hAnsi="Arial" w:cs="Arial"/>
        <w:sz w:val="20"/>
        <w:szCs w:val="20"/>
      </w:rPr>
      <w:t>H</w:t>
    </w:r>
    <w:r w:rsidRPr="004E1760">
      <w:rPr>
        <w:rFonts w:ascii="Arial" w:hAnsi="Arial" w:cs="Arial"/>
        <w:sz w:val="20"/>
        <w:szCs w:val="20"/>
      </w:rPr>
      <w:t>E</w:t>
    </w:r>
    <w:r w:rsidR="00CB0542" w:rsidRPr="004E1760">
      <w:rPr>
        <w:rFonts w:ascii="Arial" w:hAnsi="Arial" w:cs="Arial"/>
        <w:sz w:val="20"/>
        <w:szCs w:val="20"/>
      </w:rPr>
      <w:t>/</w:t>
    </w:r>
    <w:r w:rsidR="00D7105A" w:rsidRPr="004E1760">
      <w:rPr>
        <w:rFonts w:ascii="Arial" w:hAnsi="Arial" w:cs="Arial"/>
        <w:sz w:val="20"/>
        <w:szCs w:val="20"/>
      </w:rPr>
      <w:t>2</w:t>
    </w:r>
    <w:r w:rsidR="0026221A" w:rsidRPr="004E1760">
      <w:rPr>
        <w:rFonts w:ascii="Arial" w:hAnsi="Arial" w:cs="Arial"/>
        <w:sz w:val="20"/>
        <w:szCs w:val="20"/>
      </w:rPr>
      <w:t>2</w:t>
    </w:r>
    <w:r w:rsidR="00CB0542" w:rsidRPr="004E1760">
      <w:rPr>
        <w:rFonts w:ascii="Arial" w:hAnsi="Arial" w:cs="Arial"/>
        <w:sz w:val="20"/>
        <w:szCs w:val="20"/>
      </w:rPr>
      <w:t>/1</w:t>
    </w:r>
    <w:r w:rsidR="0026221A" w:rsidRPr="004E1760">
      <w:rPr>
        <w:rFonts w:ascii="Arial" w:hAnsi="Arial" w:cs="Arial"/>
        <w:sz w:val="20"/>
        <w:szCs w:val="20"/>
      </w:rPr>
      <w:t>7</w:t>
    </w:r>
    <w:r w:rsidR="00EC6F8D" w:rsidRPr="004E1760">
      <w:rPr>
        <w:rFonts w:ascii="Arial" w:hAnsi="Arial" w:cs="Arial"/>
        <w:sz w:val="20"/>
        <w:szCs w:val="20"/>
      </w:rPr>
      <w:t>.</w:t>
    </w:r>
    <w:r w:rsidR="004E1760">
      <w:rPr>
        <w:rFonts w:ascii="Arial" w:hAnsi="Arial" w:cs="Arial"/>
        <w:sz w:val="20"/>
        <w:szCs w:val="20"/>
      </w:rPr>
      <w:t>COM </w:t>
    </w:r>
    <w:r w:rsidR="00852B51">
      <w:rPr>
        <w:rFonts w:ascii="Arial" w:hAnsi="Arial" w:cs="Arial"/>
        <w:sz w:val="20"/>
        <w:szCs w:val="20"/>
      </w:rPr>
      <w:t>4</w:t>
    </w:r>
    <w:r w:rsidR="004E1760" w:rsidRPr="0036787A">
      <w:rPr>
        <w:rFonts w:ascii="Arial" w:hAnsi="Arial" w:cs="Arial"/>
        <w:sz w:val="20"/>
        <w:szCs w:val="20"/>
      </w:rPr>
      <w:t>.BUR</w:t>
    </w:r>
    <w:r w:rsidR="004E1760" w:rsidRPr="000363E7">
      <w:rPr>
        <w:rFonts w:ascii="Arial" w:hAnsi="Arial" w:cs="Arial"/>
        <w:sz w:val="20"/>
        <w:szCs w:val="20"/>
      </w:rPr>
      <w:t>/</w:t>
    </w:r>
    <w:r w:rsidR="003C7F37">
      <w:rPr>
        <w:rFonts w:ascii="Arial" w:hAnsi="Arial" w:cs="Arial"/>
        <w:sz w:val="20"/>
        <w:szCs w:val="20"/>
      </w:rPr>
      <w:t>4</w:t>
    </w:r>
    <w:r w:rsidR="004E1760" w:rsidRPr="0036787A">
      <w:rPr>
        <w:rFonts w:ascii="Arial" w:hAnsi="Arial" w:cs="Arial"/>
        <w:sz w:val="20"/>
        <w:szCs w:val="20"/>
      </w:rPr>
      <w:t xml:space="preserve"> </w:t>
    </w:r>
    <w:r w:rsidR="00D95C4C" w:rsidRPr="004E1760">
      <w:rPr>
        <w:rFonts w:ascii="Arial" w:hAnsi="Arial" w:cs="Arial"/>
        <w:sz w:val="20"/>
        <w:szCs w:val="20"/>
      </w:rPr>
      <w:t xml:space="preserve">– page </w: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 w:rsidR="00D95C4C" w:rsidRPr="004E1760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 w:rsidR="006E75EB" w:rsidRPr="004E1760">
      <w:rPr>
        <w:rStyle w:val="PageNumber"/>
        <w:rFonts w:ascii="Arial" w:hAnsi="Arial" w:cs="Arial"/>
        <w:noProof/>
        <w:sz w:val="20"/>
        <w:szCs w:val="20"/>
      </w:rPr>
      <w:t>2</w: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F231B" w14:textId="1A253903" w:rsidR="00D95C4C" w:rsidRPr="0063300C" w:rsidRDefault="00E7403B" w:rsidP="00C5776D">
    <w:pPr>
      <w:pStyle w:val="Header"/>
      <w:jc w:val="right"/>
      <w:rPr>
        <w:rFonts w:ascii="Arial" w:hAnsi="Arial" w:cs="Arial"/>
        <w:lang w:val="en-GB"/>
      </w:rPr>
    </w:pPr>
    <w:r w:rsidRPr="004E1760">
      <w:rPr>
        <w:rFonts w:ascii="Arial" w:hAnsi="Arial" w:cs="Arial"/>
        <w:sz w:val="20"/>
        <w:szCs w:val="20"/>
      </w:rPr>
      <w:t>LHE/22/17.</w:t>
    </w:r>
    <w:r>
      <w:rPr>
        <w:rFonts w:ascii="Arial" w:hAnsi="Arial" w:cs="Arial"/>
        <w:sz w:val="20"/>
        <w:szCs w:val="20"/>
      </w:rPr>
      <w:t>COM 4</w:t>
    </w:r>
    <w:r w:rsidRPr="0036787A">
      <w:rPr>
        <w:rFonts w:ascii="Arial" w:hAnsi="Arial" w:cs="Arial"/>
        <w:sz w:val="20"/>
        <w:szCs w:val="20"/>
      </w:rPr>
      <w:t>.BUR</w:t>
    </w:r>
    <w:r w:rsidRPr="000363E7">
      <w:rPr>
        <w:rFonts w:ascii="Arial" w:hAnsi="Arial" w:cs="Arial"/>
        <w:sz w:val="20"/>
        <w:szCs w:val="20"/>
      </w:rPr>
      <w:t>/</w:t>
    </w:r>
    <w:r w:rsidR="003C7F37">
      <w:rPr>
        <w:rFonts w:ascii="Arial" w:hAnsi="Arial" w:cs="Arial"/>
        <w:sz w:val="20"/>
        <w:szCs w:val="20"/>
      </w:rPr>
      <w:t>4</w:t>
    </w:r>
    <w:r w:rsidR="004A34A0" w:rsidRPr="00E2125F">
      <w:rPr>
        <w:rFonts w:ascii="Arial" w:hAnsi="Arial" w:cs="Arial"/>
        <w:sz w:val="20"/>
        <w:szCs w:val="20"/>
        <w:lang w:val="en-GB"/>
      </w:rPr>
      <w:t xml:space="preserve"> –</w:t>
    </w:r>
    <w:r w:rsidR="004A34A0" w:rsidRPr="0063300C">
      <w:rPr>
        <w:rFonts w:ascii="Arial" w:hAnsi="Arial" w:cs="Arial"/>
        <w:sz w:val="20"/>
        <w:szCs w:val="20"/>
        <w:lang w:val="en-GB"/>
      </w:rPr>
      <w:t xml:space="preserve"> page </w:t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instrText xml:space="preserve"> PAGE </w:instrText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 w:rsidR="00190205">
      <w:rPr>
        <w:rStyle w:val="PageNumber"/>
        <w:rFonts w:ascii="Arial" w:hAnsi="Arial" w:cs="Arial"/>
        <w:noProof/>
        <w:sz w:val="20"/>
        <w:szCs w:val="20"/>
        <w:lang w:val="en-GB"/>
      </w:rPr>
      <w:t>3</w:t>
    </w:r>
    <w:r w:rsidR="004A34A0" w:rsidRPr="0063300C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0B9E0" w14:textId="6024C938" w:rsidR="00D95C4C" w:rsidRPr="00E95AE2" w:rsidRDefault="00962034">
    <w:pPr>
      <w:pStyle w:val="Header"/>
      <w:rPr>
        <w:sz w:val="22"/>
        <w:szCs w:val="22"/>
        <w:lang w:val="en-GB"/>
      </w:rPr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7E484C05" wp14:editId="3699647D">
          <wp:simplePos x="0" y="0"/>
          <wp:positionH relativeFrom="column">
            <wp:posOffset>0</wp:posOffset>
          </wp:positionH>
          <wp:positionV relativeFrom="paragraph">
            <wp:posOffset>163830</wp:posOffset>
          </wp:positionV>
          <wp:extent cx="1711325" cy="1296035"/>
          <wp:effectExtent l="0" t="0" r="317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325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55250" w14:textId="106371CC" w:rsidR="004E1760" w:rsidRPr="00D7105A" w:rsidRDefault="004E1760" w:rsidP="004E1760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 w:rsidRPr="00D7105A">
      <w:rPr>
        <w:rFonts w:ascii="Arial" w:hAnsi="Arial" w:cs="Arial"/>
        <w:b/>
        <w:sz w:val="44"/>
        <w:szCs w:val="44"/>
        <w:lang w:val="pt-PT"/>
      </w:rPr>
      <w:t>1</w:t>
    </w:r>
    <w:r>
      <w:rPr>
        <w:rFonts w:ascii="Arial" w:hAnsi="Arial" w:cs="Arial"/>
        <w:b/>
        <w:sz w:val="44"/>
        <w:szCs w:val="44"/>
        <w:lang w:val="pt-PT"/>
      </w:rPr>
      <w:t>7</w:t>
    </w:r>
    <w:r w:rsidR="003314E0">
      <w:rPr>
        <w:rFonts w:ascii="Arial" w:hAnsi="Arial" w:cs="Arial"/>
        <w:b/>
        <w:sz w:val="44"/>
        <w:szCs w:val="44"/>
        <w:lang w:val="pt-PT"/>
      </w:rPr>
      <w:t> </w:t>
    </w:r>
    <w:r w:rsidRPr="00232D65">
      <w:rPr>
        <w:rFonts w:ascii="Arial" w:hAnsi="Arial" w:cs="Arial"/>
        <w:b/>
        <w:sz w:val="44"/>
        <w:szCs w:val="44"/>
        <w:lang w:val="pt-PT"/>
      </w:rPr>
      <w:t>COM</w:t>
    </w:r>
    <w:r w:rsidR="003314E0">
      <w:rPr>
        <w:rFonts w:ascii="Arial" w:hAnsi="Arial" w:cs="Arial"/>
        <w:b/>
        <w:sz w:val="44"/>
        <w:szCs w:val="44"/>
        <w:lang w:val="pt-PT"/>
      </w:rPr>
      <w:t> </w:t>
    </w:r>
    <w:r w:rsidR="00852B51">
      <w:rPr>
        <w:rFonts w:ascii="Arial" w:hAnsi="Arial" w:cs="Arial"/>
        <w:b/>
        <w:sz w:val="44"/>
        <w:szCs w:val="44"/>
        <w:lang w:val="pt-PT"/>
      </w:rPr>
      <w:t>4</w:t>
    </w:r>
    <w:r w:rsidR="003314E0">
      <w:rPr>
        <w:rFonts w:ascii="Arial" w:hAnsi="Arial" w:cs="Arial"/>
        <w:b/>
        <w:sz w:val="44"/>
        <w:szCs w:val="44"/>
        <w:lang w:val="pt-PT"/>
      </w:rPr>
      <w:t> </w:t>
    </w:r>
    <w:r w:rsidRPr="00232D65">
      <w:rPr>
        <w:rFonts w:ascii="Arial" w:hAnsi="Arial" w:cs="Arial"/>
        <w:b/>
        <w:sz w:val="44"/>
        <w:szCs w:val="44"/>
        <w:lang w:val="pt-PT"/>
      </w:rPr>
      <w:t>BUR</w:t>
    </w:r>
  </w:p>
  <w:p w14:paraId="6D1B3489" w14:textId="578C60B3" w:rsidR="004E1760" w:rsidRPr="00156E69" w:rsidRDefault="004E1760" w:rsidP="004E1760">
    <w:pPr>
      <w:jc w:val="right"/>
      <w:rPr>
        <w:rFonts w:ascii="Arial" w:hAnsi="Arial" w:cs="Arial"/>
        <w:b/>
        <w:sz w:val="22"/>
        <w:szCs w:val="22"/>
        <w:lang w:val="pt-PT"/>
      </w:rPr>
    </w:pPr>
    <w:r w:rsidRPr="00D7105A">
      <w:rPr>
        <w:rFonts w:ascii="Arial" w:hAnsi="Arial" w:cs="Arial"/>
        <w:b/>
        <w:sz w:val="22"/>
        <w:szCs w:val="22"/>
        <w:lang w:val="pt-PT"/>
      </w:rPr>
      <w:t>LHE/</w:t>
    </w:r>
    <w:r>
      <w:rPr>
        <w:rFonts w:ascii="Arial" w:hAnsi="Arial" w:cs="Arial"/>
        <w:b/>
        <w:sz w:val="22"/>
        <w:szCs w:val="22"/>
        <w:lang w:val="pt-PT"/>
      </w:rPr>
      <w:t>22</w:t>
    </w:r>
    <w:r w:rsidRPr="00D7105A">
      <w:rPr>
        <w:rFonts w:ascii="Arial" w:hAnsi="Arial" w:cs="Arial"/>
        <w:b/>
        <w:sz w:val="22"/>
        <w:szCs w:val="22"/>
        <w:lang w:val="pt-PT"/>
      </w:rPr>
      <w:t>/</w:t>
    </w:r>
    <w:bookmarkStart w:id="0" w:name="_Hlk94624970"/>
    <w:r w:rsidRPr="00D7105A">
      <w:rPr>
        <w:rFonts w:ascii="Arial" w:hAnsi="Arial" w:cs="Arial"/>
        <w:b/>
        <w:sz w:val="22"/>
        <w:szCs w:val="22"/>
        <w:lang w:val="pt-PT"/>
      </w:rPr>
      <w:t>1</w:t>
    </w:r>
    <w:r>
      <w:rPr>
        <w:rFonts w:ascii="Arial" w:hAnsi="Arial" w:cs="Arial"/>
        <w:b/>
        <w:sz w:val="22"/>
        <w:szCs w:val="22"/>
        <w:lang w:val="pt-PT"/>
      </w:rPr>
      <w:t>7</w:t>
    </w:r>
    <w:r w:rsidRPr="00D7105A">
      <w:rPr>
        <w:rFonts w:ascii="Arial" w:hAnsi="Arial" w:cs="Arial"/>
        <w:b/>
        <w:sz w:val="22"/>
        <w:szCs w:val="22"/>
        <w:lang w:val="pt-PT"/>
      </w:rPr>
      <w:t>.</w:t>
    </w:r>
    <w:r w:rsidRPr="00156E69">
      <w:rPr>
        <w:rFonts w:ascii="Arial" w:hAnsi="Arial" w:cs="Arial"/>
        <w:b/>
        <w:sz w:val="22"/>
        <w:szCs w:val="22"/>
        <w:lang w:val="pt-PT"/>
      </w:rPr>
      <w:t>COM </w:t>
    </w:r>
    <w:r w:rsidR="00852B51" w:rsidRPr="00156E69">
      <w:rPr>
        <w:rFonts w:ascii="Arial" w:hAnsi="Arial" w:cs="Arial"/>
        <w:b/>
        <w:sz w:val="22"/>
        <w:szCs w:val="22"/>
        <w:lang w:val="pt-PT"/>
      </w:rPr>
      <w:t>4</w:t>
    </w:r>
    <w:r w:rsidRPr="00156E69">
      <w:rPr>
        <w:rFonts w:ascii="Arial" w:hAnsi="Arial" w:cs="Arial"/>
        <w:b/>
        <w:sz w:val="22"/>
        <w:szCs w:val="22"/>
        <w:lang w:val="pt-PT"/>
      </w:rPr>
      <w:t>.BUR/</w:t>
    </w:r>
    <w:r w:rsidR="00E453F7" w:rsidRPr="00156E69">
      <w:rPr>
        <w:rFonts w:ascii="Arial" w:hAnsi="Arial" w:cs="Arial"/>
        <w:b/>
        <w:sz w:val="22"/>
        <w:szCs w:val="22"/>
        <w:lang w:val="pt-PT"/>
      </w:rPr>
      <w:t>4</w:t>
    </w:r>
  </w:p>
  <w:bookmarkEnd w:id="0"/>
  <w:p w14:paraId="1B4446C3" w14:textId="34276B29" w:rsidR="00D95C4C" w:rsidRPr="00156E69" w:rsidRDefault="00D95C4C" w:rsidP="00655736">
    <w:pPr>
      <w:jc w:val="right"/>
      <w:rPr>
        <w:rFonts w:ascii="Arial" w:eastAsiaTheme="minorEastAsia" w:hAnsi="Arial" w:cs="Arial"/>
        <w:b/>
        <w:sz w:val="22"/>
        <w:szCs w:val="22"/>
        <w:lang w:val="pt-PT" w:eastAsia="ko-KR"/>
      </w:rPr>
    </w:pPr>
    <w:r w:rsidRPr="00156E69">
      <w:rPr>
        <w:rFonts w:ascii="Arial" w:hAnsi="Arial" w:cs="Arial"/>
        <w:b/>
        <w:sz w:val="22"/>
        <w:szCs w:val="22"/>
        <w:lang w:val="pt-PT"/>
      </w:rPr>
      <w:t>Paris,</w:t>
    </w:r>
    <w:r w:rsidR="003314E0" w:rsidRPr="00156E69">
      <w:rPr>
        <w:rFonts w:ascii="Arial" w:hAnsi="Arial" w:cs="Arial"/>
        <w:b/>
        <w:sz w:val="22"/>
        <w:szCs w:val="22"/>
        <w:lang w:val="pt-PT"/>
      </w:rPr>
      <w:t xml:space="preserve"> </w:t>
    </w:r>
    <w:r w:rsidR="00E453F7" w:rsidRPr="00156E69">
      <w:rPr>
        <w:rFonts w:ascii="Arial" w:hAnsi="Arial" w:cs="Arial"/>
        <w:b/>
        <w:sz w:val="22"/>
        <w:szCs w:val="22"/>
        <w:lang w:val="pt-PT"/>
      </w:rPr>
      <w:t>9 June</w:t>
    </w:r>
    <w:r w:rsidR="003314E0" w:rsidRPr="00156E69">
      <w:rPr>
        <w:rFonts w:ascii="Arial" w:hAnsi="Arial" w:cs="Arial"/>
        <w:b/>
        <w:sz w:val="22"/>
        <w:szCs w:val="22"/>
        <w:lang w:val="pt-PT"/>
      </w:rPr>
      <w:t xml:space="preserve"> </w:t>
    </w:r>
    <w:r w:rsidR="00337CEB" w:rsidRPr="00156E69">
      <w:rPr>
        <w:rFonts w:ascii="Arial" w:hAnsi="Arial" w:cs="Arial"/>
        <w:b/>
        <w:sz w:val="22"/>
        <w:szCs w:val="22"/>
        <w:lang w:val="pt-PT"/>
      </w:rPr>
      <w:t>20</w:t>
    </w:r>
    <w:r w:rsidR="00D7105A" w:rsidRPr="00156E69">
      <w:rPr>
        <w:rFonts w:ascii="Arial" w:hAnsi="Arial" w:cs="Arial"/>
        <w:b/>
        <w:sz w:val="22"/>
        <w:szCs w:val="22"/>
        <w:lang w:val="pt-PT"/>
      </w:rPr>
      <w:t>2</w:t>
    </w:r>
    <w:r w:rsidR="0026221A" w:rsidRPr="00156E69">
      <w:rPr>
        <w:rFonts w:ascii="Arial" w:hAnsi="Arial" w:cs="Arial"/>
        <w:b/>
        <w:sz w:val="22"/>
        <w:szCs w:val="22"/>
        <w:lang w:val="pt-PT"/>
      </w:rPr>
      <w:t>2</w:t>
    </w:r>
  </w:p>
  <w:p w14:paraId="255B57FF" w14:textId="3B814BD3" w:rsidR="00D95C4C" w:rsidRPr="00151E44" w:rsidRDefault="00D95C4C" w:rsidP="00962034">
    <w:pPr>
      <w:spacing w:after="120"/>
      <w:jc w:val="right"/>
      <w:rPr>
        <w:rFonts w:ascii="Arial" w:hAnsi="Arial" w:cs="Arial"/>
        <w:b/>
        <w:sz w:val="22"/>
        <w:szCs w:val="22"/>
        <w:lang w:val="en-US"/>
      </w:rPr>
    </w:pPr>
    <w:r w:rsidRPr="00156E69">
      <w:rPr>
        <w:rFonts w:ascii="Arial" w:hAnsi="Arial" w:cs="Arial"/>
        <w:b/>
        <w:sz w:val="22"/>
        <w:szCs w:val="22"/>
        <w:lang w:val="en-US"/>
      </w:rPr>
      <w:t>Original:</w:t>
    </w:r>
    <w:r w:rsidRPr="00E453F7">
      <w:rPr>
        <w:rFonts w:ascii="Arial" w:hAnsi="Arial" w:cs="Arial"/>
        <w:b/>
        <w:sz w:val="22"/>
        <w:szCs w:val="22"/>
        <w:lang w:val="en-US"/>
      </w:rPr>
      <w:t xml:space="preserve"> </w:t>
    </w:r>
    <w:r w:rsidR="00151E44" w:rsidRPr="00E453F7">
      <w:rPr>
        <w:rFonts w:ascii="Arial" w:hAnsi="Arial" w:cs="Arial"/>
        <w:b/>
        <w:sz w:val="22"/>
        <w:szCs w:val="22"/>
        <w:lang w:val="en-US"/>
      </w:rPr>
      <w:t>English</w:t>
    </w:r>
  </w:p>
  <w:p w14:paraId="3C4B8B1B" w14:textId="77777777" w:rsidR="00D95C4C" w:rsidRPr="00151E44" w:rsidRDefault="00D95C4C">
    <w:pPr>
      <w:pStyle w:val="Header"/>
      <w:rPr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F07BFE"/>
    <w:multiLevelType w:val="hybridMultilevel"/>
    <w:tmpl w:val="E24AD55A"/>
    <w:lvl w:ilvl="0" w:tplc="76CAC304">
      <w:start w:val="1"/>
      <w:numFmt w:val="decimal"/>
      <w:pStyle w:val="COM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AC30BD2"/>
    <w:multiLevelType w:val="hybridMultilevel"/>
    <w:tmpl w:val="2F02E984"/>
    <w:lvl w:ilvl="0" w:tplc="DFC65752">
      <w:start w:val="1"/>
      <w:numFmt w:val="upperRoman"/>
      <w:pStyle w:val="Heading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8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27CF4"/>
    <w:multiLevelType w:val="hybridMultilevel"/>
    <w:tmpl w:val="C5527DE8"/>
    <w:lvl w:ilvl="0" w:tplc="040C0015">
      <w:start w:val="1"/>
      <w:numFmt w:val="upperLetter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1"/>
  </w:num>
  <w:num w:numId="5">
    <w:abstractNumId w:val="10"/>
  </w:num>
  <w:num w:numId="6">
    <w:abstractNumId w:val="0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  <w:num w:numId="11">
    <w:abstractNumId w:val="7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42"/>
    <w:rsid w:val="000048ED"/>
    <w:rsid w:val="00014915"/>
    <w:rsid w:val="00041A66"/>
    <w:rsid w:val="00042D88"/>
    <w:rsid w:val="0005176E"/>
    <w:rsid w:val="000765F7"/>
    <w:rsid w:val="00077AB7"/>
    <w:rsid w:val="00081CD8"/>
    <w:rsid w:val="000A7F0E"/>
    <w:rsid w:val="000B1C8F"/>
    <w:rsid w:val="000B636E"/>
    <w:rsid w:val="000C0D61"/>
    <w:rsid w:val="000F3A3F"/>
    <w:rsid w:val="00102557"/>
    <w:rsid w:val="0012687F"/>
    <w:rsid w:val="00151E44"/>
    <w:rsid w:val="00156E69"/>
    <w:rsid w:val="00164D56"/>
    <w:rsid w:val="00167B10"/>
    <w:rsid w:val="0017402F"/>
    <w:rsid w:val="00190205"/>
    <w:rsid w:val="001909C9"/>
    <w:rsid w:val="00196C1B"/>
    <w:rsid w:val="001B0F73"/>
    <w:rsid w:val="001C2DB7"/>
    <w:rsid w:val="001D14FE"/>
    <w:rsid w:val="001D5C04"/>
    <w:rsid w:val="001F26CF"/>
    <w:rsid w:val="00222A2D"/>
    <w:rsid w:val="00223029"/>
    <w:rsid w:val="00230845"/>
    <w:rsid w:val="00234745"/>
    <w:rsid w:val="002351A6"/>
    <w:rsid w:val="002407AF"/>
    <w:rsid w:val="0026221A"/>
    <w:rsid w:val="0027466B"/>
    <w:rsid w:val="002838A5"/>
    <w:rsid w:val="00285BB4"/>
    <w:rsid w:val="002A6C15"/>
    <w:rsid w:val="002C09E3"/>
    <w:rsid w:val="002D1244"/>
    <w:rsid w:val="00322283"/>
    <w:rsid w:val="00323E24"/>
    <w:rsid w:val="003314E0"/>
    <w:rsid w:val="00337CEB"/>
    <w:rsid w:val="00344B58"/>
    <w:rsid w:val="0034539A"/>
    <w:rsid w:val="00345CB4"/>
    <w:rsid w:val="0037280A"/>
    <w:rsid w:val="00375D42"/>
    <w:rsid w:val="003C0DFC"/>
    <w:rsid w:val="003C7F37"/>
    <w:rsid w:val="003D069C"/>
    <w:rsid w:val="003D7646"/>
    <w:rsid w:val="003F113A"/>
    <w:rsid w:val="003F3E63"/>
    <w:rsid w:val="00407480"/>
    <w:rsid w:val="00414643"/>
    <w:rsid w:val="004421E5"/>
    <w:rsid w:val="00452284"/>
    <w:rsid w:val="00457C8E"/>
    <w:rsid w:val="004856CA"/>
    <w:rsid w:val="00487E67"/>
    <w:rsid w:val="0049705E"/>
    <w:rsid w:val="004A2875"/>
    <w:rsid w:val="004A34A0"/>
    <w:rsid w:val="004B54CD"/>
    <w:rsid w:val="004C7C82"/>
    <w:rsid w:val="004E1760"/>
    <w:rsid w:val="005008A8"/>
    <w:rsid w:val="00517FD8"/>
    <w:rsid w:val="00526B7B"/>
    <w:rsid w:val="005308CE"/>
    <w:rsid w:val="0053318C"/>
    <w:rsid w:val="0057439C"/>
    <w:rsid w:val="005B0127"/>
    <w:rsid w:val="005B7A35"/>
    <w:rsid w:val="005C4B73"/>
    <w:rsid w:val="005E1D2B"/>
    <w:rsid w:val="005E7074"/>
    <w:rsid w:val="005F2BAF"/>
    <w:rsid w:val="00600D93"/>
    <w:rsid w:val="00613C49"/>
    <w:rsid w:val="00625BAF"/>
    <w:rsid w:val="00626BEA"/>
    <w:rsid w:val="0063300C"/>
    <w:rsid w:val="00651A5B"/>
    <w:rsid w:val="00655736"/>
    <w:rsid w:val="00663B8D"/>
    <w:rsid w:val="00696C8D"/>
    <w:rsid w:val="006A232A"/>
    <w:rsid w:val="006A2AC2"/>
    <w:rsid w:val="006A3617"/>
    <w:rsid w:val="006B4452"/>
    <w:rsid w:val="006E46E4"/>
    <w:rsid w:val="006E75EB"/>
    <w:rsid w:val="00717DA5"/>
    <w:rsid w:val="00744484"/>
    <w:rsid w:val="00747566"/>
    <w:rsid w:val="00760458"/>
    <w:rsid w:val="00773188"/>
    <w:rsid w:val="00783782"/>
    <w:rsid w:val="00784403"/>
    <w:rsid w:val="00784B8C"/>
    <w:rsid w:val="007879E1"/>
    <w:rsid w:val="007A5A85"/>
    <w:rsid w:val="007D5E2C"/>
    <w:rsid w:val="007F3387"/>
    <w:rsid w:val="00823A11"/>
    <w:rsid w:val="00852B51"/>
    <w:rsid w:val="0085405E"/>
    <w:rsid w:val="0085414A"/>
    <w:rsid w:val="00857EB9"/>
    <w:rsid w:val="0086269D"/>
    <w:rsid w:val="0086543A"/>
    <w:rsid w:val="008724E5"/>
    <w:rsid w:val="00874F21"/>
    <w:rsid w:val="00884A9D"/>
    <w:rsid w:val="0088512B"/>
    <w:rsid w:val="008A2B2D"/>
    <w:rsid w:val="008A4E1E"/>
    <w:rsid w:val="008C296C"/>
    <w:rsid w:val="008D4305"/>
    <w:rsid w:val="008E1A85"/>
    <w:rsid w:val="009163A7"/>
    <w:rsid w:val="00946D0B"/>
    <w:rsid w:val="00955877"/>
    <w:rsid w:val="00962034"/>
    <w:rsid w:val="009A18CD"/>
    <w:rsid w:val="009C20B2"/>
    <w:rsid w:val="009D5428"/>
    <w:rsid w:val="00A12558"/>
    <w:rsid w:val="00A13903"/>
    <w:rsid w:val="00A34ED5"/>
    <w:rsid w:val="00A45DBF"/>
    <w:rsid w:val="00A4706D"/>
    <w:rsid w:val="00A725CF"/>
    <w:rsid w:val="00A755A2"/>
    <w:rsid w:val="00AA264D"/>
    <w:rsid w:val="00AA6660"/>
    <w:rsid w:val="00AB2C36"/>
    <w:rsid w:val="00AB6DDE"/>
    <w:rsid w:val="00AB70B6"/>
    <w:rsid w:val="00AD1A86"/>
    <w:rsid w:val="00AE103E"/>
    <w:rsid w:val="00AF0A07"/>
    <w:rsid w:val="00AF4AEC"/>
    <w:rsid w:val="00AF625E"/>
    <w:rsid w:val="00AF70EC"/>
    <w:rsid w:val="00B139BE"/>
    <w:rsid w:val="00B2172B"/>
    <w:rsid w:val="00B64452"/>
    <w:rsid w:val="00B80AAC"/>
    <w:rsid w:val="00B87189"/>
    <w:rsid w:val="00B917D2"/>
    <w:rsid w:val="00BA241A"/>
    <w:rsid w:val="00BB04AF"/>
    <w:rsid w:val="00BD52C9"/>
    <w:rsid w:val="00BE6354"/>
    <w:rsid w:val="00C138D1"/>
    <w:rsid w:val="00C23A97"/>
    <w:rsid w:val="00C52EBE"/>
    <w:rsid w:val="00C5776D"/>
    <w:rsid w:val="00C63096"/>
    <w:rsid w:val="00C64855"/>
    <w:rsid w:val="00C70EA7"/>
    <w:rsid w:val="00C7433F"/>
    <w:rsid w:val="00C7516E"/>
    <w:rsid w:val="00C75374"/>
    <w:rsid w:val="00C75770"/>
    <w:rsid w:val="00C964FC"/>
    <w:rsid w:val="00CA56BB"/>
    <w:rsid w:val="00CB0542"/>
    <w:rsid w:val="00D00B2B"/>
    <w:rsid w:val="00D24877"/>
    <w:rsid w:val="00D46CC7"/>
    <w:rsid w:val="00D7105A"/>
    <w:rsid w:val="00D77D74"/>
    <w:rsid w:val="00D8250F"/>
    <w:rsid w:val="00D86BB3"/>
    <w:rsid w:val="00D95C4C"/>
    <w:rsid w:val="00DA36ED"/>
    <w:rsid w:val="00DB48FE"/>
    <w:rsid w:val="00DB5096"/>
    <w:rsid w:val="00DE34F1"/>
    <w:rsid w:val="00DE6160"/>
    <w:rsid w:val="00DF4942"/>
    <w:rsid w:val="00E16EFD"/>
    <w:rsid w:val="00E2125F"/>
    <w:rsid w:val="00E244E1"/>
    <w:rsid w:val="00E4150C"/>
    <w:rsid w:val="00E453F7"/>
    <w:rsid w:val="00E627B1"/>
    <w:rsid w:val="00E70169"/>
    <w:rsid w:val="00E7403B"/>
    <w:rsid w:val="00E9376C"/>
    <w:rsid w:val="00E95AE2"/>
    <w:rsid w:val="00EA3028"/>
    <w:rsid w:val="00EA335E"/>
    <w:rsid w:val="00EA3F1B"/>
    <w:rsid w:val="00EA528C"/>
    <w:rsid w:val="00EA580C"/>
    <w:rsid w:val="00EC6F8D"/>
    <w:rsid w:val="00ED39B2"/>
    <w:rsid w:val="00EE49F4"/>
    <w:rsid w:val="00EE5271"/>
    <w:rsid w:val="00EF34E2"/>
    <w:rsid w:val="00F25B30"/>
    <w:rsid w:val="00F30DC6"/>
    <w:rsid w:val="00F32C23"/>
    <w:rsid w:val="00F377A4"/>
    <w:rsid w:val="00F53DE9"/>
    <w:rsid w:val="00F576CB"/>
    <w:rsid w:val="00F7035D"/>
    <w:rsid w:val="00F71A02"/>
    <w:rsid w:val="00FA0D63"/>
    <w:rsid w:val="00FD1226"/>
    <w:rsid w:val="00FD2513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8F6C37C"/>
  <w15:docId w15:val="{583DBE90-1737-41AF-BFD5-4234A955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F71A02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numPr>
        <w:numId w:val="9"/>
      </w:num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  <w:lang w:val="en-GB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  <w:lang w:val="en-GB"/>
    </w:rPr>
  </w:style>
  <w:style w:type="paragraph" w:customStyle="1" w:styleId="COMParaDecision">
    <w:name w:val="COM Para Decision"/>
    <w:basedOn w:val="Normal"/>
    <w:qFormat/>
    <w:rsid w:val="00345CB4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E95AE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rsid w:val="004A28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228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22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en/Decisions/16.COM/17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h.unesco.org/en/decisions-bureau/17.COM%201.BUR/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ch.unesco.org/en/Decisions/16.COM/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h.unesco.org/en/decisions-bureau/17.COM%201.BUR/4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0471-18BB-4418-A13B-F2C5B3182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document_EN</Template>
  <TotalTime>105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Shin, Eunkyung</dc:creator>
  <cp:lastModifiedBy>Kim, Dain</cp:lastModifiedBy>
  <cp:revision>59</cp:revision>
  <cp:lastPrinted>2022-06-08T15:27:00Z</cp:lastPrinted>
  <dcterms:created xsi:type="dcterms:W3CDTF">2020-04-15T10:53:00Z</dcterms:created>
  <dcterms:modified xsi:type="dcterms:W3CDTF">2022-06-17T17:57:00Z</dcterms:modified>
</cp:coreProperties>
</file>