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C734C89" w14:textId="77777777" w:rsidR="00040360" w:rsidRPr="00CC26ED" w:rsidRDefault="00040360">
      <w:pPr>
        <w:rPr>
          <w:rFonts w:ascii="Times New Roman" w:hAnsi="Times New Roman" w:cs="Times New Roman" w:hint="eastAsia"/>
        </w:rPr>
      </w:pPr>
    </w:p>
    <w:p w14:paraId="468EE159" w14:textId="1D9A6900" w:rsidR="00040360" w:rsidRPr="00CC26ED" w:rsidRDefault="003906BB">
      <w:pPr>
        <w:rPr>
          <w:rFonts w:ascii="Times New Roman" w:hAnsi="Times New Roman" w:cs="Times New Roman"/>
        </w:rPr>
      </w:pPr>
      <w:r>
        <w:rPr>
          <w:noProof/>
        </w:rPr>
        <w:drawing>
          <wp:inline distT="0" distB="0" distL="0" distR="0" wp14:anchorId="4DA5C41B" wp14:editId="54BC49D3">
            <wp:extent cx="5274310" cy="4081780"/>
            <wp:effectExtent l="0" t="0" r="0" b="0"/>
            <wp:docPr id="5161731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8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AE63F" w14:textId="0AF8CF30" w:rsidR="00040360" w:rsidRPr="00CC26ED" w:rsidRDefault="00040360">
      <w:pPr>
        <w:rPr>
          <w:rFonts w:ascii="Times New Roman" w:hAnsi="Times New Roman" w:cs="Times New Roman" w:hint="eastAsia"/>
        </w:rPr>
      </w:pPr>
      <w:r w:rsidRPr="00CC26ED">
        <w:rPr>
          <w:rFonts w:ascii="Times New Roman" w:hAnsi="Times New Roman" w:cs="Times New Roman"/>
        </w:rPr>
        <w:t xml:space="preserve">Fig. S1. Sactional position of </w:t>
      </w:r>
      <w:r w:rsidRPr="00CC26ED">
        <w:rPr>
          <w:rFonts w:ascii="Times New Roman" w:hAnsi="Times New Roman" w:cs="Times New Roman"/>
          <w:i/>
          <w:iCs/>
        </w:rPr>
        <w:t>Yinlong downsi</w:t>
      </w:r>
      <w:r w:rsidRPr="00CC26ED">
        <w:rPr>
          <w:rFonts w:ascii="Times New Roman" w:hAnsi="Times New Roman" w:cs="Times New Roman"/>
        </w:rPr>
        <w:t xml:space="preserve"> . </w:t>
      </w:r>
      <w:r w:rsidRPr="00CC26ED">
        <w:rPr>
          <w:rFonts w:ascii="Times New Roman" w:hAnsi="Times New Roman" w:cs="Times New Roman"/>
          <w:b/>
          <w:bCs/>
        </w:rPr>
        <w:t>A</w:t>
      </w:r>
      <w:r w:rsidRPr="00CC26ED">
        <w:rPr>
          <w:rFonts w:ascii="Times New Roman" w:hAnsi="Times New Roman" w:cs="Times New Roman"/>
        </w:rPr>
        <w:t xml:space="preserve">. IVPP V18677, left tibia and fibula; </w:t>
      </w:r>
      <w:r w:rsidRPr="00CC26ED">
        <w:rPr>
          <w:rFonts w:ascii="Times New Roman" w:hAnsi="Times New Roman" w:cs="Times New Roman"/>
          <w:b/>
          <w:bCs/>
        </w:rPr>
        <w:t>B-C</w:t>
      </w:r>
      <w:r w:rsidRPr="00CC26ED">
        <w:rPr>
          <w:rFonts w:ascii="Times New Roman" w:hAnsi="Times New Roman" w:cs="Times New Roman"/>
        </w:rPr>
        <w:t xml:space="preserve">. </w:t>
      </w:r>
      <w:r w:rsidR="003906BB">
        <w:rPr>
          <w:rFonts w:ascii="Times New Roman" w:hAnsi="Times New Roman" w:cs="Times New Roman" w:hint="eastAsia"/>
        </w:rPr>
        <w:t>IVPP V33266</w:t>
      </w:r>
      <w:r w:rsidRPr="00CC26ED">
        <w:rPr>
          <w:rFonts w:ascii="Times New Roman" w:hAnsi="Times New Roman" w:cs="Times New Roman"/>
        </w:rPr>
        <w:t>, B. Tibia in posterior view; C. fibula</w:t>
      </w:r>
      <w:r w:rsidR="003906BB">
        <w:rPr>
          <w:rFonts w:ascii="Times New Roman" w:hAnsi="Times New Roman" w:cs="Times New Roman" w:hint="eastAsia"/>
        </w:rPr>
        <w:t xml:space="preserve"> in medial view</w:t>
      </w:r>
      <w:r w:rsidRPr="00CC26ED">
        <w:rPr>
          <w:rFonts w:ascii="Times New Roman" w:hAnsi="Times New Roman" w:cs="Times New Roman"/>
        </w:rPr>
        <w:t xml:space="preserve">. </w:t>
      </w:r>
      <w:r w:rsidRPr="00CC26ED">
        <w:rPr>
          <w:rFonts w:ascii="Times New Roman" w:hAnsi="Times New Roman" w:cs="Times New Roman"/>
          <w:b/>
          <w:bCs/>
        </w:rPr>
        <w:t>D</w:t>
      </w:r>
      <w:r w:rsidRPr="00CC26ED">
        <w:rPr>
          <w:rFonts w:ascii="Times New Roman" w:hAnsi="Times New Roman" w:cs="Times New Roman"/>
        </w:rPr>
        <w:t xml:space="preserve">. IVPP V18678, left tibia in anterior view; </w:t>
      </w:r>
      <w:r w:rsidRPr="00CC26ED">
        <w:rPr>
          <w:rFonts w:ascii="Times New Roman" w:hAnsi="Times New Roman" w:cs="Times New Roman"/>
          <w:b/>
          <w:bCs/>
        </w:rPr>
        <w:t>E</w:t>
      </w:r>
      <w:r w:rsidRPr="00CC26ED">
        <w:rPr>
          <w:rFonts w:ascii="Times New Roman" w:hAnsi="Times New Roman" w:cs="Times New Roman"/>
        </w:rPr>
        <w:t>. IVPP V18636, showing articulated femur, proximal tibia</w:t>
      </w:r>
      <w:r w:rsidR="00CC26ED" w:rsidRPr="00CC26ED">
        <w:rPr>
          <w:rFonts w:ascii="Times New Roman" w:hAnsi="Times New Roman" w:cs="Times New Roman"/>
        </w:rPr>
        <w:t>,</w:t>
      </w:r>
      <w:r w:rsidRPr="00CC26ED">
        <w:rPr>
          <w:rFonts w:ascii="Times New Roman" w:hAnsi="Times New Roman" w:cs="Times New Roman"/>
        </w:rPr>
        <w:t xml:space="preserve"> and fibula. </w:t>
      </w:r>
      <w:r w:rsidRPr="00CC26ED">
        <w:rPr>
          <w:rFonts w:ascii="Times New Roman" w:hAnsi="Times New Roman" w:cs="Times New Roman"/>
          <w:b/>
          <w:bCs/>
        </w:rPr>
        <w:t>F</w:t>
      </w:r>
      <w:r w:rsidRPr="00CC26ED">
        <w:rPr>
          <w:rFonts w:ascii="Times New Roman" w:hAnsi="Times New Roman" w:cs="Times New Roman"/>
        </w:rPr>
        <w:t xml:space="preserve">. IVPP V18679, left tibia in posterior view. G. IVPP V18683, articulated right tibia and fibula in anterior view. </w:t>
      </w:r>
      <w:r w:rsidRPr="00CC26ED">
        <w:rPr>
          <w:rFonts w:ascii="Times New Roman" w:hAnsi="Times New Roman" w:cs="Times New Roman"/>
          <w:b/>
          <w:bCs/>
        </w:rPr>
        <w:t>H</w:t>
      </w:r>
      <w:r w:rsidRPr="00CC26ED">
        <w:rPr>
          <w:rFonts w:ascii="Times New Roman" w:hAnsi="Times New Roman" w:cs="Times New Roman"/>
        </w:rPr>
        <w:t xml:space="preserve">. IVPP V18682, partial right tibia and fibula in posterior view. </w:t>
      </w:r>
      <w:r w:rsidRPr="00CC26ED">
        <w:rPr>
          <w:rFonts w:ascii="Times New Roman" w:hAnsi="Times New Roman" w:cs="Times New Roman"/>
          <w:b/>
          <w:bCs/>
        </w:rPr>
        <w:t>I</w:t>
      </w:r>
      <w:r w:rsidRPr="00CC26ED">
        <w:rPr>
          <w:rFonts w:ascii="Times New Roman" w:hAnsi="Times New Roman" w:cs="Times New Roman"/>
        </w:rPr>
        <w:t xml:space="preserve">. IVPP V18637. All the white arrows denote sectioned positions. </w:t>
      </w:r>
      <w:r w:rsidR="003906BB" w:rsidRPr="003906BB">
        <w:rPr>
          <w:rFonts w:ascii="Times New Roman" w:hAnsi="Times New Roman" w:cs="Times New Roman"/>
          <w:b/>
          <w:bCs/>
        </w:rPr>
        <w:t>A</w:t>
      </w:r>
      <w:r w:rsidR="003906BB" w:rsidRPr="003906BB">
        <w:rPr>
          <w:rFonts w:ascii="Times New Roman" w:hAnsi="Times New Roman" w:cs="Times New Roman" w:hint="eastAsia"/>
          <w:b/>
          <w:bCs/>
        </w:rPr>
        <w:t>bbreviations</w:t>
      </w:r>
      <w:r w:rsidR="003906BB">
        <w:rPr>
          <w:rFonts w:ascii="Times New Roman" w:hAnsi="Times New Roman" w:cs="Times New Roman" w:hint="eastAsia"/>
        </w:rPr>
        <w:t xml:space="preserve">: </w:t>
      </w:r>
      <w:r w:rsidR="003906BB" w:rsidRPr="003906BB">
        <w:rPr>
          <w:rFonts w:ascii="Times New Roman" w:hAnsi="Times New Roman" w:cs="Times New Roman" w:hint="eastAsia"/>
          <w:b/>
          <w:bCs/>
        </w:rPr>
        <w:t>fe</w:t>
      </w:r>
      <w:r w:rsidR="003906BB">
        <w:rPr>
          <w:rFonts w:ascii="Times New Roman" w:hAnsi="Times New Roman" w:cs="Times New Roman" w:hint="eastAsia"/>
        </w:rPr>
        <w:t>, femur</w:t>
      </w:r>
      <w:r w:rsidR="003906BB">
        <w:rPr>
          <w:rFonts w:ascii="Times New Roman" w:hAnsi="Times New Roman" w:cs="Times New Roman" w:hint="eastAsia"/>
        </w:rPr>
        <w:t>;</w:t>
      </w:r>
      <w:r w:rsidR="003906BB" w:rsidRPr="003906BB">
        <w:rPr>
          <w:rFonts w:ascii="Times New Roman" w:hAnsi="Times New Roman" w:cs="Times New Roman" w:hint="eastAsia"/>
          <w:b/>
          <w:bCs/>
        </w:rPr>
        <w:t xml:space="preserve"> fi</w:t>
      </w:r>
      <w:r w:rsidR="003906BB">
        <w:rPr>
          <w:rFonts w:ascii="Times New Roman" w:hAnsi="Times New Roman" w:cs="Times New Roman" w:hint="eastAsia"/>
        </w:rPr>
        <w:t xml:space="preserve">, fibula; </w:t>
      </w:r>
      <w:r w:rsidR="003906BB" w:rsidRPr="003906BB">
        <w:rPr>
          <w:rFonts w:ascii="Times New Roman" w:hAnsi="Times New Roman" w:cs="Times New Roman" w:hint="eastAsia"/>
          <w:b/>
          <w:bCs/>
        </w:rPr>
        <w:t>ti</w:t>
      </w:r>
      <w:r w:rsidR="003906BB">
        <w:rPr>
          <w:rFonts w:ascii="Times New Roman" w:hAnsi="Times New Roman" w:cs="Times New Roman" w:hint="eastAsia"/>
        </w:rPr>
        <w:t>, tib</w:t>
      </w:r>
      <w:r w:rsidR="003906BB">
        <w:rPr>
          <w:rFonts w:ascii="Times New Roman" w:hAnsi="Times New Roman" w:cs="Times New Roman"/>
        </w:rPr>
        <w:t>i</w:t>
      </w:r>
      <w:r w:rsidR="003906BB">
        <w:rPr>
          <w:rFonts w:ascii="Times New Roman" w:hAnsi="Times New Roman" w:cs="Times New Roman" w:hint="eastAsia"/>
        </w:rPr>
        <w:t>a</w:t>
      </w:r>
    </w:p>
    <w:p w14:paraId="50834280" w14:textId="77777777" w:rsidR="00E76D97" w:rsidRPr="00CC26ED" w:rsidRDefault="00E76D97">
      <w:pPr>
        <w:rPr>
          <w:rFonts w:ascii="Times New Roman" w:hAnsi="Times New Roman" w:cs="Times New Roman"/>
        </w:rPr>
      </w:pPr>
    </w:p>
    <w:p w14:paraId="14B569C5" w14:textId="77777777" w:rsidR="00E76D97" w:rsidRPr="00CC26ED" w:rsidRDefault="00E76D97">
      <w:pPr>
        <w:rPr>
          <w:rFonts w:ascii="Times New Roman" w:hAnsi="Times New Roman" w:cs="Times New Roman"/>
        </w:rPr>
      </w:pPr>
    </w:p>
    <w:p w14:paraId="48452158" w14:textId="5E35F79B" w:rsidR="00E76D97" w:rsidRPr="00CC26ED" w:rsidRDefault="003906BB">
      <w:pPr>
        <w:rPr>
          <w:rFonts w:ascii="Times New Roman" w:hAnsi="Times New Roman" w:cs="Times New Roman"/>
        </w:rPr>
      </w:pPr>
      <w:r>
        <w:rPr>
          <w:noProof/>
        </w:rPr>
        <w:lastRenderedPageBreak/>
        <w:drawing>
          <wp:inline distT="0" distB="0" distL="0" distR="0" wp14:anchorId="76CA6D27" wp14:editId="6FA5ED04">
            <wp:extent cx="5274310" cy="5643880"/>
            <wp:effectExtent l="0" t="0" r="0" b="0"/>
            <wp:docPr id="61190675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64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32037" w14:textId="2088E2BD" w:rsidR="003135D3" w:rsidRPr="00CC26ED" w:rsidRDefault="00E76D97">
      <w:pPr>
        <w:rPr>
          <w:rFonts w:ascii="Times New Roman" w:hAnsi="Times New Roman" w:cs="Times New Roman"/>
        </w:rPr>
      </w:pPr>
      <w:r w:rsidRPr="00CC26ED">
        <w:rPr>
          <w:rFonts w:ascii="Times New Roman" w:hAnsi="Times New Roman" w:cs="Times New Roman"/>
        </w:rPr>
        <w:t xml:space="preserve">Fig. S2. </w:t>
      </w:r>
      <w:r w:rsidR="006804C4" w:rsidRPr="00CC26ED">
        <w:rPr>
          <w:rFonts w:ascii="Times New Roman" w:hAnsi="Times New Roman" w:cs="Times New Roman"/>
        </w:rPr>
        <w:t>A</w:t>
      </w:r>
      <w:r w:rsidR="00D456DF" w:rsidRPr="00CC26ED">
        <w:rPr>
          <w:rFonts w:ascii="Times New Roman" w:hAnsi="Times New Roman" w:cs="Times New Roman"/>
        </w:rPr>
        <w:t xml:space="preserve">ge estimation </w:t>
      </w:r>
      <w:r w:rsidR="003135D3" w:rsidRPr="00CC26ED">
        <w:rPr>
          <w:rFonts w:ascii="Times New Roman" w:hAnsi="Times New Roman" w:cs="Times New Roman"/>
        </w:rPr>
        <w:t>was ca</w:t>
      </w:r>
      <w:r w:rsidR="00CC26ED" w:rsidRPr="00CC26ED">
        <w:rPr>
          <w:rFonts w:ascii="Times New Roman" w:hAnsi="Times New Roman" w:cs="Times New Roman"/>
        </w:rPr>
        <w:t>l</w:t>
      </w:r>
      <w:r w:rsidR="003135D3" w:rsidRPr="00CC26ED">
        <w:rPr>
          <w:rFonts w:ascii="Times New Roman" w:hAnsi="Times New Roman" w:cs="Times New Roman"/>
        </w:rPr>
        <w:t xml:space="preserve">culated </w:t>
      </w:r>
      <w:r w:rsidR="00D456DF" w:rsidRPr="00CC26ED">
        <w:rPr>
          <w:rFonts w:ascii="Times New Roman" w:hAnsi="Times New Roman" w:cs="Times New Roman"/>
        </w:rPr>
        <w:t xml:space="preserve">by using the extrapolation method. The cross sections of all the tibiae are about elliptical, and the midpoint </w:t>
      </w:r>
      <w:r w:rsidR="003135D3" w:rsidRPr="00CC26ED">
        <w:rPr>
          <w:rFonts w:ascii="Times New Roman" w:hAnsi="Times New Roman" w:cs="Times New Roman"/>
        </w:rPr>
        <w:t xml:space="preserve">of each bone </w:t>
      </w:r>
      <w:r w:rsidR="00CC26ED" w:rsidRPr="00CC26ED">
        <w:rPr>
          <w:rFonts w:ascii="Times New Roman" w:hAnsi="Times New Roman" w:cs="Times New Roman"/>
        </w:rPr>
        <w:t>i</w:t>
      </w:r>
      <w:r w:rsidR="00D456DF" w:rsidRPr="00CC26ED">
        <w:rPr>
          <w:rFonts w:ascii="Times New Roman" w:hAnsi="Times New Roman" w:cs="Times New Roman"/>
        </w:rPr>
        <w:t xml:space="preserve">s </w:t>
      </w:r>
      <w:r w:rsidR="003135D3" w:rsidRPr="00CC26ED">
        <w:rPr>
          <w:rFonts w:ascii="Times New Roman" w:hAnsi="Times New Roman" w:cs="Times New Roman"/>
        </w:rPr>
        <w:t xml:space="preserve">the center of the smallest circle that covers the oval.  </w:t>
      </w:r>
      <w:r w:rsidR="00732967" w:rsidRPr="00CC26ED">
        <w:rPr>
          <w:rFonts w:ascii="Times New Roman" w:hAnsi="Times New Roman" w:cs="Times New Roman"/>
          <w:b/>
          <w:bCs/>
        </w:rPr>
        <w:t>A.</w:t>
      </w:r>
      <w:r w:rsidR="00732967" w:rsidRPr="00CC26ED">
        <w:rPr>
          <w:rFonts w:ascii="Times New Roman" w:hAnsi="Times New Roman" w:cs="Times New Roman"/>
        </w:rPr>
        <w:t xml:space="preserve"> IVPP V18677; </w:t>
      </w:r>
      <w:r w:rsidR="00732967" w:rsidRPr="00CC26ED">
        <w:rPr>
          <w:rFonts w:ascii="Times New Roman" w:hAnsi="Times New Roman" w:cs="Times New Roman"/>
          <w:b/>
          <w:bCs/>
        </w:rPr>
        <w:t xml:space="preserve">B. </w:t>
      </w:r>
      <w:r w:rsidR="003906BB">
        <w:rPr>
          <w:rFonts w:ascii="Times New Roman" w:hAnsi="Times New Roman" w:cs="Times New Roman" w:hint="eastAsia"/>
        </w:rPr>
        <w:t>IVPP V33266</w:t>
      </w:r>
      <w:r w:rsidR="00732967" w:rsidRPr="00CC26ED">
        <w:rPr>
          <w:rFonts w:ascii="Times New Roman" w:hAnsi="Times New Roman" w:cs="Times New Roman"/>
        </w:rPr>
        <w:t xml:space="preserve">; </w:t>
      </w:r>
      <w:r w:rsidR="00732967" w:rsidRPr="00CC26ED">
        <w:rPr>
          <w:rFonts w:ascii="Times New Roman" w:hAnsi="Times New Roman" w:cs="Times New Roman"/>
          <w:b/>
          <w:bCs/>
        </w:rPr>
        <w:t>C.</w:t>
      </w:r>
      <w:r w:rsidR="00732967" w:rsidRPr="00CC26ED">
        <w:rPr>
          <w:rFonts w:ascii="Times New Roman" w:hAnsi="Times New Roman" w:cs="Times New Roman"/>
        </w:rPr>
        <w:t xml:space="preserve"> IVPP V18678, tibia; </w:t>
      </w:r>
      <w:r w:rsidR="00732967" w:rsidRPr="00CC26ED">
        <w:rPr>
          <w:rFonts w:ascii="Times New Roman" w:hAnsi="Times New Roman" w:cs="Times New Roman"/>
          <w:b/>
          <w:bCs/>
        </w:rPr>
        <w:t>D.</w:t>
      </w:r>
      <w:r w:rsidR="00732967" w:rsidRPr="00CC26ED">
        <w:rPr>
          <w:rFonts w:ascii="Times New Roman" w:hAnsi="Times New Roman" w:cs="Times New Roman"/>
        </w:rPr>
        <w:t xml:space="preserve"> IVPP V18636, tibia; </w:t>
      </w:r>
      <w:r w:rsidR="00732967" w:rsidRPr="00CC26ED">
        <w:rPr>
          <w:rFonts w:ascii="Times New Roman" w:hAnsi="Times New Roman" w:cs="Times New Roman"/>
          <w:b/>
          <w:bCs/>
        </w:rPr>
        <w:t>E.</w:t>
      </w:r>
      <w:r w:rsidR="00732967" w:rsidRPr="00CC26ED">
        <w:rPr>
          <w:rFonts w:ascii="Times New Roman" w:hAnsi="Times New Roman" w:cs="Times New Roman"/>
        </w:rPr>
        <w:t xml:space="preserve"> </w:t>
      </w:r>
      <w:r w:rsidR="003906BB">
        <w:rPr>
          <w:rFonts w:ascii="Times New Roman" w:hAnsi="Times New Roman" w:cs="Times New Roman" w:hint="eastAsia"/>
        </w:rPr>
        <w:t>IVPP V18679</w:t>
      </w:r>
      <w:r w:rsidR="00732967" w:rsidRPr="00CC26ED">
        <w:rPr>
          <w:rFonts w:ascii="Times New Roman" w:hAnsi="Times New Roman" w:cs="Times New Roman"/>
        </w:rPr>
        <w:t xml:space="preserve">, tibia; </w:t>
      </w:r>
      <w:r w:rsidR="00732967" w:rsidRPr="00CC26ED">
        <w:rPr>
          <w:rFonts w:ascii="Times New Roman" w:hAnsi="Times New Roman" w:cs="Times New Roman"/>
          <w:b/>
          <w:bCs/>
        </w:rPr>
        <w:t>F.</w:t>
      </w:r>
      <w:r w:rsidR="00732967" w:rsidRPr="00CC26ED">
        <w:rPr>
          <w:rFonts w:ascii="Times New Roman" w:hAnsi="Times New Roman" w:cs="Times New Roman"/>
        </w:rPr>
        <w:t xml:space="preserve"> IVPP V18682, fibula; </w:t>
      </w:r>
      <w:r w:rsidR="00732967" w:rsidRPr="00CC26ED">
        <w:rPr>
          <w:rFonts w:ascii="Times New Roman" w:hAnsi="Times New Roman" w:cs="Times New Roman"/>
          <w:b/>
          <w:bCs/>
        </w:rPr>
        <w:t>G.</w:t>
      </w:r>
      <w:r w:rsidR="00732967" w:rsidRPr="00CC26ED">
        <w:rPr>
          <w:rFonts w:ascii="Times New Roman" w:hAnsi="Times New Roman" w:cs="Times New Roman"/>
        </w:rPr>
        <w:t xml:space="preserve"> IVPP V18683, tibia; </w:t>
      </w:r>
      <w:r w:rsidR="00732967" w:rsidRPr="00CC26ED">
        <w:rPr>
          <w:rFonts w:ascii="Times New Roman" w:hAnsi="Times New Roman" w:cs="Times New Roman"/>
          <w:b/>
          <w:bCs/>
        </w:rPr>
        <w:t>H.</w:t>
      </w:r>
      <w:r w:rsidR="00732967" w:rsidRPr="00CC26ED">
        <w:rPr>
          <w:rFonts w:ascii="Times New Roman" w:hAnsi="Times New Roman" w:cs="Times New Roman"/>
        </w:rPr>
        <w:t xml:space="preserve"> IVPP V18683 fibula; </w:t>
      </w:r>
      <w:r w:rsidR="00732967" w:rsidRPr="00CC26ED">
        <w:rPr>
          <w:rFonts w:ascii="Times New Roman" w:hAnsi="Times New Roman" w:cs="Times New Roman"/>
          <w:b/>
          <w:bCs/>
        </w:rPr>
        <w:t>I.</w:t>
      </w:r>
      <w:r w:rsidR="00732967" w:rsidRPr="00CC26ED">
        <w:rPr>
          <w:rFonts w:ascii="Times New Roman" w:hAnsi="Times New Roman" w:cs="Times New Roman"/>
        </w:rPr>
        <w:t xml:space="preserve"> IVPP V18682, tibia. </w:t>
      </w:r>
      <w:r w:rsidR="003135D3" w:rsidRPr="00CC26ED">
        <w:rPr>
          <w:rFonts w:ascii="Times New Roman" w:hAnsi="Times New Roman" w:cs="Times New Roman"/>
        </w:rPr>
        <w:t>Yellow colors denote the act</w:t>
      </w:r>
      <w:r w:rsidR="006804C4" w:rsidRPr="00CC26ED">
        <w:rPr>
          <w:rFonts w:ascii="Times New Roman" w:hAnsi="Times New Roman" w:cs="Times New Roman"/>
        </w:rPr>
        <w:t>u</w:t>
      </w:r>
      <w:r w:rsidR="003135D3" w:rsidRPr="00CC26ED">
        <w:rPr>
          <w:rFonts w:ascii="Times New Roman" w:hAnsi="Times New Roman" w:cs="Times New Roman"/>
        </w:rPr>
        <w:t>al LAGs, and the red colors denote the estimated LAGs.</w:t>
      </w:r>
    </w:p>
    <w:sectPr w:rsidR="003135D3" w:rsidRPr="00CC26E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04"/>
  <w:bordersDoNotSurroundHeader/>
  <w:bordersDoNotSurroundFooter/>
  <w:defaultTabStop w:val="4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M7A0MjE0tDA2AzINLZV0lIJTi4sz8/NACoxrAdnlWGQsAAAA"/>
  </w:docVars>
  <w:rsids>
    <w:rsidRoot w:val="00C22AEA"/>
    <w:rsid w:val="00040360"/>
    <w:rsid w:val="00182CD1"/>
    <w:rsid w:val="002F4C5C"/>
    <w:rsid w:val="003135D3"/>
    <w:rsid w:val="003906BB"/>
    <w:rsid w:val="006804C4"/>
    <w:rsid w:val="00732967"/>
    <w:rsid w:val="00772A53"/>
    <w:rsid w:val="00C22AEA"/>
    <w:rsid w:val="00C70BD5"/>
    <w:rsid w:val="00CC26ED"/>
    <w:rsid w:val="00D35088"/>
    <w:rsid w:val="00D456DF"/>
    <w:rsid w:val="00D5458F"/>
    <w:rsid w:val="00E43758"/>
    <w:rsid w:val="00E76D97"/>
    <w:rsid w:val="00F500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0F74D840"/>
  <w14:defaultImageDpi w14:val="330"/>
  <w15:chartTrackingRefBased/>
  <w15:docId w15:val="{4633DBE5-51DF-4B58-AFF5-65A67BA8E8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2</Pages>
  <Words>160</Words>
  <Characters>917</Characters>
  <Application>Microsoft Office Word</Application>
  <DocSecurity>0</DocSecurity>
  <Lines>7</Lines>
  <Paragraphs>2</Paragraphs>
  <ScaleCrop>false</ScaleCrop>
  <Company/>
  <LinksUpToDate>false</LinksUpToDate>
  <CharactersWithSpaces>1075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Fenglu Han</dc:creator>
  <cp:keywords/>
  <dc:description/>
  <cp:lastModifiedBy>Fenglu Han</cp:lastModifiedBy>
  <cp:revision>6</cp:revision>
  <dcterms:created xsi:type="dcterms:W3CDTF">2024-05-23T07:48:00Z</dcterms:created>
  <dcterms:modified xsi:type="dcterms:W3CDTF">2024-08-12T09:30:00Z</dcterms:modified>
</cp:coreProperties>
</file>