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63CCC" w14:textId="4B6F7DD0" w:rsidR="00EB2E83" w:rsidRPr="00F1037B" w:rsidRDefault="00EB2E83" w:rsidP="00844D04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ms-MY"/>
        </w:rPr>
        <w:t>S</w:t>
      </w:r>
      <w:r w:rsidR="00844D04">
        <w:rPr>
          <w:b/>
          <w:bCs/>
          <w:noProof/>
          <w:sz w:val="24"/>
          <w:szCs w:val="24"/>
          <w:lang w:eastAsia="ms-MY"/>
        </w:rPr>
        <w:t>upplemental</w:t>
      </w:r>
      <w:r>
        <w:rPr>
          <w:b/>
          <w:bCs/>
          <w:noProof/>
          <w:sz w:val="24"/>
          <w:szCs w:val="24"/>
          <w:lang w:eastAsia="ms-MY"/>
        </w:rPr>
        <w:t xml:space="preserve"> Table</w:t>
      </w:r>
      <w:r w:rsidR="00844D04">
        <w:rPr>
          <w:b/>
          <w:bCs/>
          <w:noProof/>
          <w:sz w:val="24"/>
          <w:szCs w:val="24"/>
          <w:lang w:eastAsia="ms-MY"/>
        </w:rPr>
        <w:t xml:space="preserve"> S1</w:t>
      </w:r>
      <w:r>
        <w:rPr>
          <w:b/>
          <w:bCs/>
          <w:noProof/>
          <w:sz w:val="24"/>
          <w:szCs w:val="24"/>
          <w:lang w:eastAsia="ms-MY"/>
        </w:rPr>
        <w:t xml:space="preserve">: </w:t>
      </w:r>
      <w:r w:rsidRPr="00F1037B">
        <w:rPr>
          <w:b/>
          <w:bCs/>
          <w:noProof/>
          <w:sz w:val="24"/>
          <w:szCs w:val="24"/>
          <w:lang w:eastAsia="ms-MY"/>
        </w:rPr>
        <w:t>Univariate linear mixed-effect models for LDL-C trends, n = 18,312</w:t>
      </w:r>
    </w:p>
    <w:tbl>
      <w:tblPr>
        <w:tblW w:w="907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028"/>
        <w:gridCol w:w="1392"/>
        <w:gridCol w:w="2070"/>
        <w:gridCol w:w="1170"/>
      </w:tblGrid>
      <w:tr w:rsidR="00EB2E83" w:rsidRPr="00F1037B" w14:paraId="18EE7359" w14:textId="77777777" w:rsidTr="00F3667F">
        <w:trPr>
          <w:tblHeader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7139C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815AC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Fixed effects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444B2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LDL-C estimates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81C3902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95% CI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3BB1F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i/>
                <w:iCs/>
                <w:szCs w:val="20"/>
              </w:rPr>
              <w:t xml:space="preserve">P </w:t>
            </w:r>
            <w:r w:rsidRPr="00F1037B">
              <w:rPr>
                <w:rFonts w:eastAsia="Times New Roman"/>
                <w:szCs w:val="20"/>
              </w:rPr>
              <w:t>values</w:t>
            </w:r>
          </w:p>
        </w:tc>
      </w:tr>
      <w:tr w:rsidR="00EB2E83" w:rsidRPr="00F1037B" w14:paraId="74B137F1" w14:textId="77777777" w:rsidTr="00F3667F">
        <w:trPr>
          <w:trHeight w:val="607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ECBE411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(a) Overall trend</w:t>
            </w:r>
          </w:p>
        </w:tc>
        <w:tc>
          <w:tcPr>
            <w:tcW w:w="2028" w:type="dxa"/>
            <w:tcBorders>
              <w:top w:val="single" w:sz="4" w:space="0" w:color="auto"/>
            </w:tcBorders>
            <w:shd w:val="clear" w:color="auto" w:fill="auto"/>
          </w:tcPr>
          <w:p w14:paraId="3EF925A2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Intercept</w:t>
            </w:r>
          </w:p>
          <w:p w14:paraId="7725A04C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 xml:space="preserve">Time </w:t>
            </w:r>
          </w:p>
          <w:p w14:paraId="79838BC0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  <w:r w:rsidRPr="00F1037B">
              <w:rPr>
                <w:rFonts w:eastAsia="Times New Roman"/>
                <w:szCs w:val="20"/>
                <w:vertAlign w:val="superscript"/>
              </w:rPr>
              <w:t xml:space="preserve">2 </w:t>
            </w:r>
          </w:p>
        </w:tc>
        <w:tc>
          <w:tcPr>
            <w:tcW w:w="13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95469A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2.959</w:t>
            </w:r>
          </w:p>
          <w:p w14:paraId="67C2538A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-0.067</w:t>
            </w:r>
          </w:p>
          <w:p w14:paraId="250BCDEB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0.004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</w:tcPr>
          <w:p w14:paraId="50E782B7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2.941 – 2.976</w:t>
            </w:r>
          </w:p>
          <w:p w14:paraId="5C8E9838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-0.083 – -0.051</w:t>
            </w:r>
          </w:p>
          <w:p w14:paraId="65729234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0.001 – 0.008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5FCA60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30E3BDE3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2BF86E6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0.020</w:t>
            </w:r>
          </w:p>
        </w:tc>
      </w:tr>
      <w:tr w:rsidR="00EB2E83" w:rsidRPr="00F1037B" w14:paraId="1FB84421" w14:textId="77777777" w:rsidTr="00F3667F">
        <w:trPr>
          <w:trHeight w:val="607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4DBC0B6A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(</w:t>
            </w:r>
            <w:r>
              <w:rPr>
                <w:rFonts w:eastAsia="Times New Roman"/>
                <w:szCs w:val="20"/>
              </w:rPr>
              <w:t>b</w:t>
            </w:r>
            <w:r w:rsidRPr="00F1037B">
              <w:rPr>
                <w:rFonts w:eastAsia="Times New Roman"/>
                <w:szCs w:val="20"/>
              </w:rPr>
              <w:t>) Cardiovascular disease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14:paraId="420ECCE1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Intercept</w:t>
            </w:r>
          </w:p>
          <w:p w14:paraId="4CD6B8BE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</w:p>
          <w:p w14:paraId="647A252A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vertAlign w:val="superscript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  <w:r w:rsidRPr="00F1037B">
              <w:rPr>
                <w:rFonts w:eastAsia="Times New Roman"/>
                <w:szCs w:val="20"/>
                <w:vertAlign w:val="superscript"/>
              </w:rPr>
              <w:t>2</w:t>
            </w:r>
          </w:p>
          <w:p w14:paraId="3CF0BBC9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Yes</w:t>
            </w:r>
          </w:p>
          <w:p w14:paraId="7A60EDB3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No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</w:tcPr>
          <w:p w14:paraId="738BEA81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2.966</w:t>
            </w:r>
          </w:p>
          <w:p w14:paraId="59B04814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-0.067</w:t>
            </w:r>
          </w:p>
          <w:p w14:paraId="5ACA12C9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0.004</w:t>
            </w:r>
          </w:p>
          <w:p w14:paraId="153F9BF6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-0.175</w:t>
            </w:r>
          </w:p>
          <w:p w14:paraId="444EF845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49748FB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2.949 – 2.984</w:t>
            </w:r>
          </w:p>
          <w:p w14:paraId="5AD79DD3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-0.083 – -0.051</w:t>
            </w:r>
          </w:p>
          <w:p w14:paraId="1CCE7CEC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0.001 – 0.008</w:t>
            </w:r>
          </w:p>
          <w:p w14:paraId="389B3856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-0.235 – -0.116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35CD0379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150B16B2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6572670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0.020</w:t>
            </w:r>
          </w:p>
          <w:p w14:paraId="70E86D5C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</w:tc>
      </w:tr>
      <w:tr w:rsidR="00EB2E83" w:rsidRPr="00F1037B" w14:paraId="05B3CB98" w14:textId="77777777" w:rsidTr="00F3667F">
        <w:trPr>
          <w:trHeight w:val="607"/>
        </w:trPr>
        <w:tc>
          <w:tcPr>
            <w:tcW w:w="2410" w:type="dxa"/>
            <w:shd w:val="clear" w:color="auto" w:fill="auto"/>
          </w:tcPr>
          <w:p w14:paraId="7B1A7A6E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(</w:t>
            </w:r>
            <w:r>
              <w:rPr>
                <w:rFonts w:eastAsia="Times New Roman"/>
                <w:szCs w:val="20"/>
              </w:rPr>
              <w:t>c</w:t>
            </w:r>
            <w:r w:rsidRPr="00F1037B">
              <w:rPr>
                <w:rFonts w:eastAsia="Times New Roman"/>
                <w:szCs w:val="20"/>
              </w:rPr>
              <w:t>) Sex</w:t>
            </w:r>
          </w:p>
        </w:tc>
        <w:tc>
          <w:tcPr>
            <w:tcW w:w="2028" w:type="dxa"/>
            <w:shd w:val="clear" w:color="auto" w:fill="auto"/>
          </w:tcPr>
          <w:p w14:paraId="41D7C300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Intercept</w:t>
            </w:r>
          </w:p>
          <w:p w14:paraId="0D60A65A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</w:p>
          <w:p w14:paraId="4FDA8BE2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vertAlign w:val="superscript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  <w:r w:rsidRPr="00F1037B">
              <w:rPr>
                <w:rFonts w:eastAsia="Times New Roman"/>
                <w:szCs w:val="20"/>
                <w:vertAlign w:val="superscript"/>
              </w:rPr>
              <w:t>2</w:t>
            </w:r>
          </w:p>
          <w:p w14:paraId="0E3537FE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Female</w:t>
            </w:r>
          </w:p>
          <w:p w14:paraId="2AB1CB6A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Male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</w:tcPr>
          <w:p w14:paraId="01D56792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2.876</w:t>
            </w:r>
          </w:p>
          <w:p w14:paraId="72F2F925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-0.067</w:t>
            </w:r>
          </w:p>
          <w:p w14:paraId="6E4CE79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0.004</w:t>
            </w:r>
          </w:p>
          <w:p w14:paraId="175E8DD0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0.134</w:t>
            </w:r>
          </w:p>
          <w:p w14:paraId="21733051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B115F67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2.853 – 2.899</w:t>
            </w:r>
          </w:p>
          <w:p w14:paraId="4485D34D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-0.083 – -0.051</w:t>
            </w:r>
          </w:p>
          <w:p w14:paraId="5D08057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0.001 – 0.008</w:t>
            </w:r>
          </w:p>
          <w:p w14:paraId="17C7886B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0.110 – 0.158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5CC93BF3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2F0DB345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3BA31750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0.021</w:t>
            </w:r>
          </w:p>
          <w:p w14:paraId="7AC22935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</w:tc>
      </w:tr>
      <w:tr w:rsidR="00EB2E83" w:rsidRPr="00F1037B" w14:paraId="56AF81B3" w14:textId="77777777" w:rsidTr="00F3667F">
        <w:trPr>
          <w:trHeight w:val="607"/>
        </w:trPr>
        <w:tc>
          <w:tcPr>
            <w:tcW w:w="2410" w:type="dxa"/>
            <w:shd w:val="clear" w:color="auto" w:fill="auto"/>
          </w:tcPr>
          <w:p w14:paraId="5D964B14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(</w:t>
            </w:r>
            <w:r>
              <w:rPr>
                <w:rFonts w:eastAsia="Times New Roman"/>
                <w:szCs w:val="20"/>
              </w:rPr>
              <w:t>d</w:t>
            </w:r>
            <w:r w:rsidRPr="00F1037B">
              <w:rPr>
                <w:rFonts w:eastAsia="Times New Roman"/>
                <w:szCs w:val="20"/>
              </w:rPr>
              <w:t>) Age groups, years</w:t>
            </w:r>
          </w:p>
        </w:tc>
        <w:tc>
          <w:tcPr>
            <w:tcW w:w="2028" w:type="dxa"/>
            <w:shd w:val="clear" w:color="auto" w:fill="auto"/>
          </w:tcPr>
          <w:p w14:paraId="69CB1554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Intercept</w:t>
            </w:r>
          </w:p>
          <w:p w14:paraId="2EFE3A44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</w:p>
          <w:p w14:paraId="6A0E1B1E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vertAlign w:val="superscript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  <w:r w:rsidRPr="00F1037B">
              <w:rPr>
                <w:rFonts w:eastAsia="Times New Roman"/>
                <w:szCs w:val="20"/>
                <w:vertAlign w:val="superscript"/>
              </w:rPr>
              <w:t>2</w:t>
            </w:r>
          </w:p>
          <w:p w14:paraId="3A3334A0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 xml:space="preserve">18–49 </w:t>
            </w:r>
          </w:p>
          <w:p w14:paraId="5976B916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50–59</w:t>
            </w:r>
          </w:p>
          <w:p w14:paraId="3AA76E77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≥60</w:t>
            </w:r>
          </w:p>
          <w:p w14:paraId="44458D2B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18–49*time</w:t>
            </w:r>
          </w:p>
          <w:p w14:paraId="3B457E77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50–59*time</w:t>
            </w:r>
          </w:p>
          <w:p w14:paraId="74117EE2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≥60*time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</w:tcPr>
          <w:p w14:paraId="5E3D9445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2.885</w:t>
            </w:r>
          </w:p>
          <w:p w14:paraId="7B6DF1C1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-0.071</w:t>
            </w:r>
          </w:p>
          <w:p w14:paraId="43E07F63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0.004</w:t>
            </w:r>
          </w:p>
          <w:p w14:paraId="1683BFA0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0.140</w:t>
            </w:r>
          </w:p>
          <w:p w14:paraId="575B1B9D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0.148</w:t>
            </w:r>
          </w:p>
          <w:p w14:paraId="5D3F429B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</w:t>
            </w:r>
          </w:p>
          <w:p w14:paraId="5EEB15B7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0.028</w:t>
            </w:r>
          </w:p>
          <w:p w14:paraId="7BACEC69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-0.0002</w:t>
            </w:r>
          </w:p>
          <w:p w14:paraId="33F67DAB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</w:t>
            </w:r>
          </w:p>
        </w:tc>
        <w:tc>
          <w:tcPr>
            <w:tcW w:w="2070" w:type="dxa"/>
            <w:tcBorders>
              <w:top w:val="nil"/>
            </w:tcBorders>
          </w:tcPr>
          <w:p w14:paraId="123FD6FA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2.862 – 2.909</w:t>
            </w:r>
          </w:p>
          <w:p w14:paraId="3626DDBB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-0.088 – -0.054</w:t>
            </w:r>
          </w:p>
          <w:p w14:paraId="0C152F85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0.001 – 0.008</w:t>
            </w:r>
          </w:p>
          <w:p w14:paraId="23CCB9F7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0.096 – 0.184</w:t>
            </w:r>
          </w:p>
          <w:p w14:paraId="0006F880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0.114 – 0.182</w:t>
            </w:r>
          </w:p>
          <w:p w14:paraId="2677E9B8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  <w:p w14:paraId="614DF98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0.10 – 0.16</w:t>
            </w:r>
          </w:p>
          <w:p w14:paraId="076BAF88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0.02 – 0.07</w:t>
            </w:r>
          </w:p>
          <w:p w14:paraId="493999F2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1D3B2D4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718047A7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6149CD4C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0.024</w:t>
            </w:r>
          </w:p>
          <w:p w14:paraId="6755D1B8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625B7C5F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6ABF445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  <w:p w14:paraId="46AEADA7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3648C1E6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0.977</w:t>
            </w:r>
          </w:p>
          <w:p w14:paraId="2043736B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</w:tc>
      </w:tr>
      <w:tr w:rsidR="00EB2E83" w:rsidRPr="00F1037B" w14:paraId="41C1D485" w14:textId="77777777" w:rsidTr="00F3667F">
        <w:tc>
          <w:tcPr>
            <w:tcW w:w="2410" w:type="dxa"/>
            <w:shd w:val="clear" w:color="auto" w:fill="auto"/>
          </w:tcPr>
          <w:p w14:paraId="260F81DA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(</w:t>
            </w:r>
            <w:r>
              <w:rPr>
                <w:rFonts w:eastAsia="Times New Roman"/>
                <w:szCs w:val="20"/>
              </w:rPr>
              <w:t>e</w:t>
            </w:r>
            <w:r w:rsidRPr="00F1037B">
              <w:rPr>
                <w:rFonts w:eastAsia="Times New Roman"/>
                <w:szCs w:val="20"/>
              </w:rPr>
              <w:t>) Ethnic</w:t>
            </w:r>
            <w:r>
              <w:rPr>
                <w:rFonts w:eastAsia="Times New Roman"/>
                <w:szCs w:val="20"/>
              </w:rPr>
              <w:t>ity</w:t>
            </w:r>
          </w:p>
        </w:tc>
        <w:tc>
          <w:tcPr>
            <w:tcW w:w="2028" w:type="dxa"/>
            <w:shd w:val="clear" w:color="auto" w:fill="auto"/>
          </w:tcPr>
          <w:p w14:paraId="3BF54929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Intercept</w:t>
            </w:r>
          </w:p>
          <w:p w14:paraId="4C046FE1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</w:p>
          <w:p w14:paraId="6144D73D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vertAlign w:val="superscript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  <w:r w:rsidRPr="00F1037B">
              <w:rPr>
                <w:rFonts w:eastAsia="Times New Roman"/>
                <w:szCs w:val="20"/>
                <w:vertAlign w:val="superscript"/>
              </w:rPr>
              <w:t>2</w:t>
            </w:r>
          </w:p>
          <w:p w14:paraId="29022A76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Malay</w:t>
            </w:r>
          </w:p>
          <w:p w14:paraId="5323A88A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Indian</w:t>
            </w:r>
          </w:p>
          <w:p w14:paraId="1A058E67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Others</w:t>
            </w:r>
          </w:p>
          <w:p w14:paraId="6234B7D8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Chinese</w:t>
            </w:r>
          </w:p>
          <w:p w14:paraId="1B7DBCAD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Malay*time</w:t>
            </w:r>
          </w:p>
          <w:p w14:paraId="41BBFF35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Indian*time</w:t>
            </w:r>
          </w:p>
          <w:p w14:paraId="643A5D3B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Others*time</w:t>
            </w:r>
          </w:p>
          <w:p w14:paraId="2E179D7E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Chinese*time</w:t>
            </w:r>
          </w:p>
          <w:p w14:paraId="5B01A451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vertAlign w:val="superscript"/>
              </w:rPr>
            </w:pPr>
            <w:r w:rsidRPr="00F1037B">
              <w:rPr>
                <w:rFonts w:eastAsia="Times New Roman"/>
                <w:szCs w:val="20"/>
              </w:rPr>
              <w:t>Malay*time</w:t>
            </w:r>
            <w:r w:rsidRPr="00F1037B">
              <w:rPr>
                <w:rFonts w:eastAsia="Times New Roman"/>
                <w:szCs w:val="20"/>
                <w:vertAlign w:val="superscript"/>
              </w:rPr>
              <w:t>2</w:t>
            </w:r>
          </w:p>
          <w:p w14:paraId="6909A472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vertAlign w:val="superscript"/>
              </w:rPr>
            </w:pPr>
            <w:r w:rsidRPr="00F1037B">
              <w:rPr>
                <w:rFonts w:eastAsia="Times New Roman"/>
                <w:szCs w:val="20"/>
              </w:rPr>
              <w:t>Indian*time</w:t>
            </w:r>
            <w:r w:rsidRPr="00F1037B">
              <w:rPr>
                <w:rFonts w:eastAsia="Times New Roman"/>
                <w:szCs w:val="20"/>
                <w:vertAlign w:val="superscript"/>
              </w:rPr>
              <w:t>2</w:t>
            </w:r>
          </w:p>
          <w:p w14:paraId="31F68E45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vertAlign w:val="superscript"/>
              </w:rPr>
            </w:pPr>
            <w:r w:rsidRPr="00F1037B">
              <w:rPr>
                <w:rFonts w:eastAsia="Times New Roman"/>
                <w:szCs w:val="20"/>
              </w:rPr>
              <w:t>Others*time</w:t>
            </w:r>
            <w:r w:rsidRPr="00F1037B">
              <w:rPr>
                <w:rFonts w:eastAsia="Times New Roman"/>
                <w:szCs w:val="20"/>
                <w:vertAlign w:val="superscript"/>
              </w:rPr>
              <w:t>2</w:t>
            </w:r>
          </w:p>
          <w:p w14:paraId="5ABCB346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Chinese*time</w:t>
            </w:r>
            <w:r w:rsidRPr="00F1037B">
              <w:rPr>
                <w:rFonts w:eastAsia="Times New Roman"/>
                <w:szCs w:val="20"/>
                <w:vertAlign w:val="superscript"/>
              </w:rPr>
              <w:t>2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</w:tcPr>
          <w:p w14:paraId="143665D7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2.719</w:t>
            </w:r>
          </w:p>
          <w:p w14:paraId="05EDA1A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-0.114</w:t>
            </w:r>
          </w:p>
          <w:p w14:paraId="08604903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0.013</w:t>
            </w:r>
          </w:p>
          <w:p w14:paraId="70DD9F6D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0.301</w:t>
            </w:r>
          </w:p>
          <w:p w14:paraId="013A004D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0.252</w:t>
            </w:r>
          </w:p>
          <w:p w14:paraId="292A4C70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0.164</w:t>
            </w:r>
          </w:p>
          <w:p w14:paraId="56C31C96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</w:t>
            </w:r>
          </w:p>
          <w:p w14:paraId="162C78C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0.066</w:t>
            </w:r>
          </w:p>
          <w:p w14:paraId="43232B96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0.027</w:t>
            </w:r>
          </w:p>
          <w:p w14:paraId="374BEE89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-0.141</w:t>
            </w:r>
          </w:p>
          <w:p w14:paraId="770ADDD3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</w:t>
            </w:r>
          </w:p>
          <w:p w14:paraId="76ECE29B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-0.012</w:t>
            </w:r>
          </w:p>
          <w:p w14:paraId="78BE575B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-0.008</w:t>
            </w:r>
          </w:p>
          <w:p w14:paraId="392A326C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0.038</w:t>
            </w:r>
          </w:p>
          <w:p w14:paraId="22DD3686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</w:t>
            </w:r>
          </w:p>
        </w:tc>
        <w:tc>
          <w:tcPr>
            <w:tcW w:w="2070" w:type="dxa"/>
            <w:tcBorders>
              <w:top w:val="nil"/>
            </w:tcBorders>
          </w:tcPr>
          <w:p w14:paraId="1B816BA1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2.676 – 2.762</w:t>
            </w:r>
          </w:p>
          <w:p w14:paraId="4F0AB4C3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-0.154 – -0.074</w:t>
            </w:r>
          </w:p>
          <w:p w14:paraId="68C57C4C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0.004 – 0.022</w:t>
            </w:r>
          </w:p>
          <w:p w14:paraId="7B3E592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0.252 – 0.349</w:t>
            </w:r>
          </w:p>
          <w:p w14:paraId="21F0374B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0.192 – 0.312</w:t>
            </w:r>
          </w:p>
          <w:p w14:paraId="1785FC35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-0.070 – 0.398</w:t>
            </w:r>
          </w:p>
          <w:p w14:paraId="0A294D6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  <w:p w14:paraId="6D8C3612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0.022 – 0.111</w:t>
            </w:r>
          </w:p>
          <w:p w14:paraId="37034AD3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-0.029 – 0.083</w:t>
            </w:r>
          </w:p>
          <w:p w14:paraId="145A44EA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-0.349 – 0.067</w:t>
            </w:r>
          </w:p>
          <w:p w14:paraId="66128AB0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  <w:p w14:paraId="705F7F4A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-0.022 – -0.002</w:t>
            </w:r>
          </w:p>
          <w:p w14:paraId="1AA335AB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-0.021 – 0.005</w:t>
            </w:r>
          </w:p>
          <w:p w14:paraId="024E974C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-0.011 – 0.087</w:t>
            </w:r>
          </w:p>
          <w:p w14:paraId="1C0EFE9A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064A1213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62A408E4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49F5F030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0.004</w:t>
            </w:r>
          </w:p>
          <w:p w14:paraId="7B0C47B6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21280F00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18D42C79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0.170</w:t>
            </w:r>
          </w:p>
          <w:p w14:paraId="1EBADDA6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  <w:p w14:paraId="01D5EBEC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0.003</w:t>
            </w:r>
          </w:p>
          <w:p w14:paraId="06C85C35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0.345</w:t>
            </w:r>
          </w:p>
          <w:p w14:paraId="4F861BD2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0.184</w:t>
            </w:r>
          </w:p>
          <w:p w14:paraId="66E62B75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  <w:p w14:paraId="271E12C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0.021</w:t>
            </w:r>
          </w:p>
          <w:p w14:paraId="47C42082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0.240</w:t>
            </w:r>
          </w:p>
          <w:p w14:paraId="4A1FF37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0.128</w:t>
            </w:r>
          </w:p>
          <w:p w14:paraId="46CD0190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</w:tc>
      </w:tr>
      <w:tr w:rsidR="00EB2E83" w:rsidRPr="00F1037B" w14:paraId="119E1B51" w14:textId="77777777" w:rsidTr="00F3667F">
        <w:tc>
          <w:tcPr>
            <w:tcW w:w="2410" w:type="dxa"/>
            <w:shd w:val="clear" w:color="auto" w:fill="auto"/>
          </w:tcPr>
          <w:p w14:paraId="4402B8AD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(</w:t>
            </w:r>
            <w:r>
              <w:rPr>
                <w:rFonts w:eastAsia="Times New Roman"/>
                <w:szCs w:val="20"/>
              </w:rPr>
              <w:t>f</w:t>
            </w:r>
            <w:r w:rsidRPr="00F1037B">
              <w:rPr>
                <w:rFonts w:eastAsia="Times New Roman"/>
                <w:szCs w:val="20"/>
              </w:rPr>
              <w:t>) Duration of diabetes, years</w:t>
            </w:r>
          </w:p>
        </w:tc>
        <w:tc>
          <w:tcPr>
            <w:tcW w:w="2028" w:type="dxa"/>
            <w:shd w:val="clear" w:color="auto" w:fill="auto"/>
          </w:tcPr>
          <w:p w14:paraId="37738DD4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Intercept</w:t>
            </w:r>
          </w:p>
          <w:p w14:paraId="6714D4B5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</w:p>
          <w:p w14:paraId="253103AA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vertAlign w:val="superscript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  <w:r w:rsidRPr="00F1037B">
              <w:rPr>
                <w:rFonts w:eastAsia="Times New Roman"/>
                <w:szCs w:val="20"/>
                <w:vertAlign w:val="superscript"/>
              </w:rPr>
              <w:t>2</w:t>
            </w:r>
          </w:p>
          <w:p w14:paraId="6466576A" w14:textId="77777777" w:rsidR="00EB2E83" w:rsidRPr="00F1037B" w:rsidRDefault="00EB2E83" w:rsidP="00F3667F">
            <w:pPr>
              <w:spacing w:after="0" w:line="240" w:lineRule="auto"/>
              <w:jc w:val="both"/>
              <w:rPr>
                <w:rFonts w:eastAsia="Times New Roman"/>
                <w:szCs w:val="20"/>
                <w:shd w:val="clear" w:color="auto" w:fill="FFFFFF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 xml:space="preserve">&lt;5 </w:t>
            </w:r>
          </w:p>
          <w:p w14:paraId="4534625C" w14:textId="77777777" w:rsidR="00EB2E83" w:rsidRPr="00F1037B" w:rsidRDefault="00EB2E83" w:rsidP="00F3667F">
            <w:pPr>
              <w:spacing w:after="0" w:line="240" w:lineRule="auto"/>
              <w:jc w:val="both"/>
              <w:rPr>
                <w:rFonts w:eastAsia="Times New Roman"/>
                <w:szCs w:val="20"/>
                <w:shd w:val="clear" w:color="auto" w:fill="FFFFFF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 xml:space="preserve">5–10 </w:t>
            </w:r>
          </w:p>
          <w:p w14:paraId="05AE4FFF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>&gt;10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</w:tcPr>
          <w:p w14:paraId="0B3FA4AF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3.011</w:t>
            </w:r>
          </w:p>
          <w:p w14:paraId="239D8626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-0.068</w:t>
            </w:r>
          </w:p>
          <w:p w14:paraId="6D301899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0.004</w:t>
            </w:r>
          </w:p>
          <w:p w14:paraId="6584D88D" w14:textId="347477EF" w:rsidR="00777530" w:rsidRDefault="00777530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0</w:t>
            </w:r>
          </w:p>
          <w:p w14:paraId="6F0F36B7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-0.061</w:t>
            </w:r>
          </w:p>
          <w:p w14:paraId="35B2FA46" w14:textId="621F89E1" w:rsidR="00EB2E83" w:rsidRPr="00F1037B" w:rsidRDefault="00777530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77530">
              <w:rPr>
                <w:rFonts w:eastAsia="Times New Roman"/>
                <w:szCs w:val="20"/>
              </w:rPr>
              <w:t>-0.154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E382992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2.990 – 3.033</w:t>
            </w:r>
          </w:p>
          <w:p w14:paraId="3B9F8D39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-0.084 – -0.052</w:t>
            </w:r>
          </w:p>
          <w:p w14:paraId="72F98C9C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0.001 – 0.008</w:t>
            </w:r>
          </w:p>
          <w:p w14:paraId="33FF878D" w14:textId="77777777" w:rsidR="00777530" w:rsidRDefault="00777530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  <w:p w14:paraId="3573DFCC" w14:textId="77777777" w:rsidR="00EB2E83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-0.087 – -0.035</w:t>
            </w:r>
          </w:p>
          <w:p w14:paraId="526C2081" w14:textId="779A9303" w:rsidR="00777530" w:rsidRPr="00F1037B" w:rsidRDefault="00777530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777530">
              <w:rPr>
                <w:rFonts w:eastAsia="Times New Roman"/>
                <w:szCs w:val="20"/>
              </w:rPr>
              <w:t>-0.187 – -0.122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1927E183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2A03209A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55068EC2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0.019</w:t>
            </w:r>
          </w:p>
          <w:p w14:paraId="1F679E39" w14:textId="77777777" w:rsidR="00777530" w:rsidRDefault="00777530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  <w:p w14:paraId="779F8802" w14:textId="0006C95D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bookmarkStart w:id="0" w:name="_GoBack"/>
            <w:bookmarkEnd w:id="0"/>
            <w:r w:rsidRPr="00F1037B">
              <w:rPr>
                <w:rFonts w:eastAsia="Times New Roman"/>
                <w:szCs w:val="20"/>
              </w:rPr>
              <w:t>&lt;0.001</w:t>
            </w:r>
          </w:p>
          <w:p w14:paraId="3E31A545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</w:tc>
      </w:tr>
      <w:tr w:rsidR="00EB2E83" w:rsidRPr="00F1037B" w14:paraId="678B10B4" w14:textId="77777777" w:rsidTr="00F3667F"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798A9E55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(</w:t>
            </w:r>
            <w:r>
              <w:rPr>
                <w:rFonts w:eastAsia="Times New Roman"/>
                <w:szCs w:val="20"/>
              </w:rPr>
              <w:t>g</w:t>
            </w:r>
            <w:r w:rsidRPr="00F1037B">
              <w:rPr>
                <w:rFonts w:eastAsia="Times New Roman"/>
                <w:szCs w:val="20"/>
              </w:rPr>
              <w:t>) Smok</w:t>
            </w:r>
            <w:r>
              <w:rPr>
                <w:rFonts w:eastAsia="Times New Roman"/>
                <w:szCs w:val="20"/>
              </w:rPr>
              <w:t>ing status</w:t>
            </w:r>
          </w:p>
        </w:tc>
        <w:tc>
          <w:tcPr>
            <w:tcW w:w="2028" w:type="dxa"/>
            <w:tcBorders>
              <w:bottom w:val="nil"/>
            </w:tcBorders>
            <w:shd w:val="clear" w:color="auto" w:fill="auto"/>
          </w:tcPr>
          <w:p w14:paraId="55E90DA7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Intercept</w:t>
            </w:r>
          </w:p>
          <w:p w14:paraId="68BD935C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</w:p>
          <w:p w14:paraId="4BCB2C81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vertAlign w:val="superscript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  <w:r w:rsidRPr="00F1037B">
              <w:rPr>
                <w:rFonts w:eastAsia="Times New Roman"/>
                <w:szCs w:val="20"/>
                <w:vertAlign w:val="superscript"/>
              </w:rPr>
              <w:t>2</w:t>
            </w:r>
          </w:p>
          <w:p w14:paraId="4C7722E9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Yes</w:t>
            </w:r>
          </w:p>
          <w:p w14:paraId="11831A84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No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</w:tcPr>
          <w:p w14:paraId="6D9CF392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2.960</w:t>
            </w:r>
          </w:p>
          <w:p w14:paraId="39391C07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-0.067</w:t>
            </w:r>
          </w:p>
          <w:p w14:paraId="5EF51946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0.004</w:t>
            </w:r>
          </w:p>
          <w:p w14:paraId="7BD77F5F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-0.023</w:t>
            </w:r>
          </w:p>
          <w:p w14:paraId="153E63C3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585FA3F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2.942 – 2.978</w:t>
            </w:r>
          </w:p>
          <w:p w14:paraId="4FDE0486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-0.083 – -0.051</w:t>
            </w:r>
          </w:p>
          <w:p w14:paraId="13606704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0.001 – 0.008</w:t>
            </w:r>
          </w:p>
          <w:p w14:paraId="745CD23A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-0.074 – 0.028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27F9E9B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3988DC70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527D9A4A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0.020</w:t>
            </w:r>
          </w:p>
          <w:p w14:paraId="3794EE69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0.375</w:t>
            </w:r>
          </w:p>
        </w:tc>
      </w:tr>
      <w:tr w:rsidR="00EB2E83" w:rsidRPr="00F1037B" w14:paraId="5CBBB1C6" w14:textId="77777777" w:rsidTr="00F3667F"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0CAC12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vertAlign w:val="superscript"/>
              </w:rPr>
            </w:pPr>
            <w:r w:rsidRPr="00F1037B">
              <w:rPr>
                <w:rFonts w:eastAsia="Times New Roman"/>
                <w:szCs w:val="20"/>
              </w:rPr>
              <w:t>(</w:t>
            </w:r>
            <w:r>
              <w:rPr>
                <w:rFonts w:eastAsia="Times New Roman"/>
                <w:szCs w:val="20"/>
              </w:rPr>
              <w:t>h</w:t>
            </w:r>
            <w:r w:rsidRPr="00F1037B">
              <w:rPr>
                <w:rFonts w:eastAsia="Times New Roman"/>
                <w:szCs w:val="20"/>
              </w:rPr>
              <w:t>) Body mass index category</w:t>
            </w:r>
          </w:p>
        </w:tc>
        <w:tc>
          <w:tcPr>
            <w:tcW w:w="20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3210D8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Intercept</w:t>
            </w:r>
          </w:p>
          <w:p w14:paraId="7DBD144B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</w:p>
          <w:p w14:paraId="59C07BAD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vertAlign w:val="superscript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  <w:r w:rsidRPr="00F1037B">
              <w:rPr>
                <w:rFonts w:eastAsia="Times New Roman"/>
                <w:szCs w:val="20"/>
                <w:vertAlign w:val="superscript"/>
              </w:rPr>
              <w:t>2</w:t>
            </w:r>
          </w:p>
          <w:p w14:paraId="4855948F" w14:textId="77777777" w:rsidR="00EB2E83" w:rsidRPr="00F1037B" w:rsidRDefault="00EB2E83" w:rsidP="00F3667F">
            <w:pPr>
              <w:spacing w:after="0" w:line="240" w:lineRule="auto"/>
              <w:jc w:val="both"/>
              <w:rPr>
                <w:rFonts w:eastAsia="Times New Roman"/>
                <w:szCs w:val="20"/>
                <w:shd w:val="clear" w:color="auto" w:fill="FFFFFF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>Underweight</w:t>
            </w:r>
          </w:p>
          <w:p w14:paraId="1630FD54" w14:textId="77777777" w:rsidR="00EB2E83" w:rsidRPr="00F1037B" w:rsidRDefault="00EB2E83" w:rsidP="00F3667F">
            <w:pPr>
              <w:spacing w:after="0" w:line="240" w:lineRule="auto"/>
              <w:jc w:val="both"/>
              <w:rPr>
                <w:rFonts w:eastAsia="Times New Roman"/>
                <w:szCs w:val="20"/>
                <w:shd w:val="clear" w:color="auto" w:fill="FFFFFF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>Normal</w:t>
            </w:r>
          </w:p>
          <w:p w14:paraId="70734F03" w14:textId="77777777" w:rsidR="00EB2E83" w:rsidRPr="00F1037B" w:rsidRDefault="00EB2E83" w:rsidP="00F3667F">
            <w:pPr>
              <w:spacing w:after="0" w:line="240" w:lineRule="auto"/>
              <w:jc w:val="both"/>
              <w:rPr>
                <w:rFonts w:eastAsia="Times New Roman"/>
                <w:szCs w:val="20"/>
                <w:shd w:val="clear" w:color="auto" w:fill="FFFFFF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>Overweight</w:t>
            </w:r>
          </w:p>
          <w:p w14:paraId="12AB1B95" w14:textId="77777777" w:rsidR="00EB2E83" w:rsidRPr="00F1037B" w:rsidRDefault="00EB2E83" w:rsidP="00F3667F">
            <w:pPr>
              <w:spacing w:after="0" w:line="240" w:lineRule="auto"/>
              <w:jc w:val="both"/>
              <w:rPr>
                <w:rFonts w:eastAsia="Times New Roman"/>
                <w:szCs w:val="20"/>
                <w:shd w:val="clear" w:color="auto" w:fill="FFFFFF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>Obese</w:t>
            </w:r>
          </w:p>
        </w:tc>
        <w:tc>
          <w:tcPr>
            <w:tcW w:w="13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4DCF69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2.943</w:t>
            </w:r>
          </w:p>
          <w:p w14:paraId="491AD665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-0.068</w:t>
            </w:r>
          </w:p>
          <w:p w14:paraId="259FC612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0.004</w:t>
            </w:r>
          </w:p>
          <w:p w14:paraId="7D7E7129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-0.111</w:t>
            </w:r>
          </w:p>
          <w:p w14:paraId="76C81CD0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</w:t>
            </w:r>
          </w:p>
          <w:p w14:paraId="76065F8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0.031</w:t>
            </w:r>
          </w:p>
          <w:p w14:paraId="6D8CBE7F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0.021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4B750E57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2.853 – 2.899</w:t>
            </w:r>
          </w:p>
          <w:p w14:paraId="64B3F15A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-0.083 – -0.051</w:t>
            </w:r>
          </w:p>
          <w:p w14:paraId="663EEA0D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0.001 – 0.008</w:t>
            </w:r>
          </w:p>
          <w:p w14:paraId="16A5E531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0.110 – 0.158</w:t>
            </w:r>
          </w:p>
          <w:p w14:paraId="755654ED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  <w:p w14:paraId="0C04F6EC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0.002 – 0.061</w:t>
            </w:r>
          </w:p>
          <w:p w14:paraId="358161B9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-0.011 – 0.052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8ED391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655747F3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60703328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0.021</w:t>
            </w:r>
          </w:p>
          <w:p w14:paraId="4B67655D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0.055</w:t>
            </w:r>
          </w:p>
          <w:p w14:paraId="58A886D6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  <w:p w14:paraId="5449A8B7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0.039</w:t>
            </w:r>
          </w:p>
          <w:p w14:paraId="28DA60A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0.192</w:t>
            </w:r>
          </w:p>
        </w:tc>
      </w:tr>
      <w:tr w:rsidR="00EB2E83" w:rsidRPr="00F1037B" w14:paraId="04FDD9B9" w14:textId="77777777" w:rsidTr="00F3667F">
        <w:trPr>
          <w:trHeight w:val="1012"/>
        </w:trPr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9FEC79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lastRenderedPageBreak/>
              <w:t>(</w:t>
            </w:r>
            <w:proofErr w:type="spellStart"/>
            <w:r>
              <w:rPr>
                <w:rFonts w:eastAsia="Times New Roman"/>
                <w:szCs w:val="20"/>
              </w:rPr>
              <w:t>i</w:t>
            </w:r>
            <w:proofErr w:type="spellEnd"/>
            <w:r w:rsidRPr="00F1037B">
              <w:rPr>
                <w:rFonts w:eastAsia="Times New Roman"/>
                <w:szCs w:val="20"/>
              </w:rPr>
              <w:t>) Hypertension</w:t>
            </w:r>
          </w:p>
        </w:tc>
        <w:tc>
          <w:tcPr>
            <w:tcW w:w="20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3F94E1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Intercept</w:t>
            </w:r>
          </w:p>
          <w:p w14:paraId="4B3F5B0C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</w:p>
          <w:p w14:paraId="5894B6FF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vertAlign w:val="superscript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  <w:r w:rsidRPr="00F1037B">
              <w:rPr>
                <w:rFonts w:eastAsia="Times New Roman"/>
                <w:szCs w:val="20"/>
                <w:vertAlign w:val="superscript"/>
              </w:rPr>
              <w:t>2</w:t>
            </w:r>
          </w:p>
          <w:p w14:paraId="5C3D3418" w14:textId="77777777" w:rsidR="00EB2E83" w:rsidRPr="00F1037B" w:rsidRDefault="00EB2E83" w:rsidP="00F3667F">
            <w:pPr>
              <w:spacing w:after="0" w:line="240" w:lineRule="auto"/>
              <w:jc w:val="both"/>
              <w:rPr>
                <w:rFonts w:eastAsia="Times New Roman"/>
                <w:szCs w:val="20"/>
                <w:shd w:val="clear" w:color="auto" w:fill="FFFFFF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>Yes</w:t>
            </w:r>
          </w:p>
          <w:p w14:paraId="3304664B" w14:textId="77777777" w:rsidR="00EB2E83" w:rsidRPr="00F1037B" w:rsidRDefault="00EB2E83" w:rsidP="00F3667F">
            <w:pPr>
              <w:spacing w:after="0" w:line="240" w:lineRule="auto"/>
              <w:jc w:val="both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>No</w:t>
            </w:r>
          </w:p>
        </w:tc>
        <w:tc>
          <w:tcPr>
            <w:tcW w:w="13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D52276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3.075</w:t>
            </w:r>
          </w:p>
          <w:p w14:paraId="6D97F330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-0.068</w:t>
            </w:r>
          </w:p>
          <w:p w14:paraId="79596EF9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0.004</w:t>
            </w:r>
          </w:p>
          <w:p w14:paraId="77032E14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-0.137</w:t>
            </w:r>
          </w:p>
          <w:p w14:paraId="500BBD8F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</w:tcPr>
          <w:p w14:paraId="6D74005F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3.043 – 3.107</w:t>
            </w:r>
          </w:p>
          <w:p w14:paraId="163F2C28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-0.084 – -0.052</w:t>
            </w:r>
          </w:p>
          <w:p w14:paraId="108DC6E3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0.001 – 0.008</w:t>
            </w:r>
          </w:p>
          <w:p w14:paraId="2A13A977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-0.169 – -0.105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58FA25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238134F6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2ED97AD7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0.018</w:t>
            </w:r>
          </w:p>
          <w:p w14:paraId="684A49CB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</w:tc>
      </w:tr>
      <w:tr w:rsidR="00EB2E83" w:rsidRPr="00F1037B" w14:paraId="68CEA5C5" w14:textId="77777777" w:rsidTr="00F3667F">
        <w:trPr>
          <w:trHeight w:val="1012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1996540B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(</w:t>
            </w:r>
            <w:r>
              <w:rPr>
                <w:rFonts w:eastAsia="Times New Roman"/>
                <w:szCs w:val="20"/>
              </w:rPr>
              <w:t>j</w:t>
            </w:r>
            <w:r w:rsidRPr="00F1037B">
              <w:rPr>
                <w:rFonts w:eastAsia="Times New Roman"/>
                <w:szCs w:val="20"/>
              </w:rPr>
              <w:t>) Dyslipidaemia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14:paraId="3722E890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Intercept</w:t>
            </w:r>
          </w:p>
          <w:p w14:paraId="5140A97D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</w:p>
          <w:p w14:paraId="38B2FDB2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vertAlign w:val="superscript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  <w:r w:rsidRPr="00F1037B">
              <w:rPr>
                <w:rFonts w:eastAsia="Times New Roman"/>
                <w:szCs w:val="20"/>
                <w:vertAlign w:val="superscript"/>
              </w:rPr>
              <w:t>2</w:t>
            </w:r>
          </w:p>
          <w:p w14:paraId="45BB74F9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Yes</w:t>
            </w:r>
          </w:p>
          <w:p w14:paraId="43835018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No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</w:tcPr>
          <w:p w14:paraId="1FA4882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2.915</w:t>
            </w:r>
          </w:p>
          <w:p w14:paraId="06090FED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-0.067</w:t>
            </w:r>
          </w:p>
          <w:p w14:paraId="24B4A7F4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0.004</w:t>
            </w:r>
          </w:p>
          <w:p w14:paraId="419BFF9A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0.055</w:t>
            </w:r>
          </w:p>
          <w:p w14:paraId="18A9871F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AB17160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2.886 – 2.944</w:t>
            </w:r>
          </w:p>
          <w:p w14:paraId="445743CB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-0.083 – -0.051</w:t>
            </w:r>
          </w:p>
          <w:p w14:paraId="62D0AD5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0.001 – 0.008</w:t>
            </w:r>
          </w:p>
          <w:p w14:paraId="7A97DB31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0.026 – 0.084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2EC0E428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38FDA806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7623D1A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0.021</w:t>
            </w:r>
          </w:p>
          <w:p w14:paraId="573008C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</w:tc>
      </w:tr>
      <w:tr w:rsidR="00EB2E83" w:rsidRPr="00F1037B" w14:paraId="6694A43B" w14:textId="77777777" w:rsidTr="00F3667F">
        <w:trPr>
          <w:trHeight w:val="1012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ABA55B9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(k) Nephropathy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14:paraId="39778E46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Intercept</w:t>
            </w:r>
          </w:p>
          <w:p w14:paraId="3A99D4C5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</w:p>
          <w:p w14:paraId="3A844C07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vertAlign w:val="superscript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  <w:r w:rsidRPr="00F1037B">
              <w:rPr>
                <w:rFonts w:eastAsia="Times New Roman"/>
                <w:szCs w:val="20"/>
                <w:vertAlign w:val="superscript"/>
              </w:rPr>
              <w:t>2</w:t>
            </w:r>
          </w:p>
          <w:p w14:paraId="006586CF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Yes</w:t>
            </w:r>
          </w:p>
          <w:p w14:paraId="51F153A4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No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</w:tcPr>
          <w:p w14:paraId="3222AD5F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2.962</w:t>
            </w:r>
          </w:p>
          <w:p w14:paraId="7761E1DC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-0.067</w:t>
            </w:r>
          </w:p>
          <w:p w14:paraId="0122B8A6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0.004</w:t>
            </w:r>
          </w:p>
          <w:p w14:paraId="2C12785F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-0.053</w:t>
            </w:r>
          </w:p>
          <w:p w14:paraId="5BA0939A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A4B5E0A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2.945 – 2.980</w:t>
            </w:r>
          </w:p>
          <w:p w14:paraId="786374C1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-0.083 – -0.051</w:t>
            </w:r>
          </w:p>
          <w:p w14:paraId="1A830920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0.001 – 0.008</w:t>
            </w:r>
          </w:p>
          <w:p w14:paraId="3001D197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-0.104 – -0.003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50D253D6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2FE72B9C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5280C49B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0.019</w:t>
            </w:r>
          </w:p>
          <w:p w14:paraId="31034C58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0.040</w:t>
            </w:r>
          </w:p>
        </w:tc>
      </w:tr>
      <w:tr w:rsidR="00EB2E83" w:rsidRPr="00F1037B" w14:paraId="645CF6C4" w14:textId="77777777" w:rsidTr="00F3667F">
        <w:trPr>
          <w:trHeight w:val="1012"/>
        </w:trPr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6F6D6A96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(l) Retinopathy</w:t>
            </w:r>
          </w:p>
        </w:tc>
        <w:tc>
          <w:tcPr>
            <w:tcW w:w="2028" w:type="dxa"/>
            <w:tcBorders>
              <w:top w:val="nil"/>
            </w:tcBorders>
            <w:shd w:val="clear" w:color="auto" w:fill="auto"/>
          </w:tcPr>
          <w:p w14:paraId="539EDFB2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Intercept</w:t>
            </w:r>
          </w:p>
          <w:p w14:paraId="10F89C63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</w:p>
          <w:p w14:paraId="2C944AF2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vertAlign w:val="superscript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  <w:r w:rsidRPr="00F1037B">
              <w:rPr>
                <w:rFonts w:eastAsia="Times New Roman"/>
                <w:szCs w:val="20"/>
                <w:vertAlign w:val="superscript"/>
              </w:rPr>
              <w:t>2</w:t>
            </w:r>
          </w:p>
          <w:p w14:paraId="500BFC9B" w14:textId="77777777" w:rsidR="00EB2E83" w:rsidRPr="00F1037B" w:rsidRDefault="00EB2E83" w:rsidP="00F3667F">
            <w:pPr>
              <w:spacing w:after="0" w:line="240" w:lineRule="auto"/>
              <w:jc w:val="both"/>
              <w:rPr>
                <w:rFonts w:eastAsia="Times New Roman"/>
                <w:szCs w:val="20"/>
                <w:shd w:val="clear" w:color="auto" w:fill="FFFFFF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>Yes</w:t>
            </w:r>
          </w:p>
          <w:p w14:paraId="76E6A637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>No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</w:tcPr>
          <w:p w14:paraId="09837901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2.962</w:t>
            </w:r>
          </w:p>
          <w:p w14:paraId="13C5D9E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-0.067</w:t>
            </w:r>
          </w:p>
          <w:p w14:paraId="28464CA4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0.004</w:t>
            </w:r>
          </w:p>
          <w:p w14:paraId="2BF6E681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-0.114</w:t>
            </w:r>
          </w:p>
          <w:p w14:paraId="39F59BCF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E672FD7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2.945 – 2.980</w:t>
            </w:r>
          </w:p>
          <w:p w14:paraId="77A30433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-0.083 – -0.051</w:t>
            </w:r>
          </w:p>
          <w:p w14:paraId="43E5021A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0.001 – 0.008</w:t>
            </w:r>
          </w:p>
          <w:p w14:paraId="438E76BD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-0.184 – -0.044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4B6DFB97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55599BE8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69BEFB21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0.020</w:t>
            </w:r>
          </w:p>
          <w:p w14:paraId="5EB517C0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0.001</w:t>
            </w:r>
          </w:p>
        </w:tc>
      </w:tr>
      <w:tr w:rsidR="00EB2E83" w:rsidRPr="00F1037B" w14:paraId="43DFE438" w14:textId="77777777" w:rsidTr="00F3667F">
        <w:trPr>
          <w:trHeight w:val="1012"/>
        </w:trPr>
        <w:tc>
          <w:tcPr>
            <w:tcW w:w="2410" w:type="dxa"/>
            <w:shd w:val="clear" w:color="auto" w:fill="auto"/>
          </w:tcPr>
          <w:p w14:paraId="5D73AB1F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(m) Foot complication</w:t>
            </w:r>
          </w:p>
        </w:tc>
        <w:tc>
          <w:tcPr>
            <w:tcW w:w="2028" w:type="dxa"/>
            <w:tcBorders>
              <w:top w:val="nil"/>
            </w:tcBorders>
            <w:shd w:val="clear" w:color="auto" w:fill="auto"/>
          </w:tcPr>
          <w:p w14:paraId="3978B002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Intercept</w:t>
            </w:r>
          </w:p>
          <w:p w14:paraId="66051E35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</w:p>
          <w:p w14:paraId="6D64BD27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vertAlign w:val="superscript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  <w:r w:rsidRPr="00F1037B">
              <w:rPr>
                <w:rFonts w:eastAsia="Times New Roman"/>
                <w:szCs w:val="20"/>
                <w:vertAlign w:val="superscript"/>
              </w:rPr>
              <w:t>2</w:t>
            </w:r>
          </w:p>
          <w:p w14:paraId="4CB98292" w14:textId="77777777" w:rsidR="00EB2E83" w:rsidRPr="00F1037B" w:rsidRDefault="00EB2E83" w:rsidP="00F3667F">
            <w:pPr>
              <w:spacing w:after="0" w:line="240" w:lineRule="auto"/>
              <w:jc w:val="both"/>
              <w:rPr>
                <w:rFonts w:eastAsia="Times New Roman"/>
                <w:szCs w:val="20"/>
                <w:shd w:val="clear" w:color="auto" w:fill="FFFFFF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>Yes</w:t>
            </w:r>
          </w:p>
          <w:p w14:paraId="03D2E931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>No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</w:tcPr>
          <w:p w14:paraId="4D48C196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2.959</w:t>
            </w:r>
          </w:p>
          <w:p w14:paraId="7B376796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-0.067</w:t>
            </w:r>
          </w:p>
          <w:p w14:paraId="178DEC5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0.004</w:t>
            </w:r>
          </w:p>
          <w:p w14:paraId="3AB183D4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-0.042</w:t>
            </w:r>
          </w:p>
          <w:p w14:paraId="471B1FE7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6A3AA1F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2.942 – 2.977</w:t>
            </w:r>
          </w:p>
          <w:p w14:paraId="7FC252DB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-0.083 – -0.051</w:t>
            </w:r>
          </w:p>
          <w:p w14:paraId="5CF19577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0.001 – 0.008</w:t>
            </w:r>
          </w:p>
          <w:p w14:paraId="3AFFE473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-0.165 – 0.080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05EBF10A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478AB744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2FA5931B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0.020</w:t>
            </w:r>
          </w:p>
          <w:p w14:paraId="7E093FC2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0.498</w:t>
            </w:r>
          </w:p>
        </w:tc>
      </w:tr>
      <w:tr w:rsidR="00EB2E83" w:rsidRPr="00F1037B" w14:paraId="6CE4AE9D" w14:textId="77777777" w:rsidTr="00F3667F">
        <w:trPr>
          <w:trHeight w:val="1012"/>
        </w:trPr>
        <w:tc>
          <w:tcPr>
            <w:tcW w:w="2410" w:type="dxa"/>
            <w:shd w:val="clear" w:color="auto" w:fill="auto"/>
          </w:tcPr>
          <w:p w14:paraId="7F432429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(n) Diabetes treatment modality</w:t>
            </w:r>
          </w:p>
        </w:tc>
        <w:tc>
          <w:tcPr>
            <w:tcW w:w="2028" w:type="dxa"/>
            <w:shd w:val="clear" w:color="auto" w:fill="auto"/>
          </w:tcPr>
          <w:p w14:paraId="4DCF47B5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Intercept</w:t>
            </w:r>
          </w:p>
          <w:p w14:paraId="23FECCB0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</w:p>
          <w:p w14:paraId="00FF3EED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vertAlign w:val="superscript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  <w:r w:rsidRPr="00F1037B">
              <w:rPr>
                <w:rFonts w:eastAsia="Times New Roman"/>
                <w:szCs w:val="20"/>
                <w:vertAlign w:val="superscript"/>
              </w:rPr>
              <w:t>2</w:t>
            </w:r>
          </w:p>
          <w:p w14:paraId="5B1DCC68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shd w:val="clear" w:color="auto" w:fill="FFFFFF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 xml:space="preserve">Lifestyle </w:t>
            </w:r>
            <w:r>
              <w:rPr>
                <w:rFonts w:eastAsia="Times New Roman"/>
                <w:szCs w:val="20"/>
                <w:shd w:val="clear" w:color="auto" w:fill="FFFFFF"/>
              </w:rPr>
              <w:t xml:space="preserve">change </w:t>
            </w:r>
            <w:r w:rsidRPr="00F1037B">
              <w:rPr>
                <w:rFonts w:eastAsia="Times New Roman"/>
                <w:szCs w:val="20"/>
                <w:shd w:val="clear" w:color="auto" w:fill="FFFFFF"/>
              </w:rPr>
              <w:t>only</w:t>
            </w:r>
          </w:p>
          <w:p w14:paraId="2137A879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shd w:val="clear" w:color="auto" w:fill="FFFFFF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>OHA only</w:t>
            </w:r>
          </w:p>
          <w:p w14:paraId="6F46DE1B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shd w:val="clear" w:color="auto" w:fill="FFFFFF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>Insulin only</w:t>
            </w:r>
          </w:p>
          <w:p w14:paraId="0CC39BD6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shd w:val="clear" w:color="auto" w:fill="FFFFFF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>OHA &amp; insulin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</w:tcPr>
          <w:p w14:paraId="473E151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2.930</w:t>
            </w:r>
          </w:p>
          <w:p w14:paraId="33BCF877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-0.067</w:t>
            </w:r>
          </w:p>
          <w:p w14:paraId="7394BB87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0.004</w:t>
            </w:r>
          </w:p>
          <w:p w14:paraId="2BEB2321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0.113</w:t>
            </w:r>
          </w:p>
          <w:p w14:paraId="76AF70D7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</w:t>
            </w:r>
          </w:p>
          <w:p w14:paraId="4388EFBA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0.119</w:t>
            </w:r>
          </w:p>
          <w:p w14:paraId="776183B7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0.081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306F8D1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2.911 – 2.950</w:t>
            </w:r>
          </w:p>
          <w:p w14:paraId="6D845525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-0.083 – -0.051</w:t>
            </w:r>
          </w:p>
          <w:p w14:paraId="08C369F3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0.001 – 0.008</w:t>
            </w:r>
          </w:p>
          <w:p w14:paraId="4BC44C58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0.038 – 0.188</w:t>
            </w:r>
          </w:p>
          <w:p w14:paraId="44B1A73B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  <w:p w14:paraId="6E696569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0.070 – 0.169</w:t>
            </w:r>
          </w:p>
          <w:p w14:paraId="5C646B53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0.052 – 0.109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13762480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3662F1B5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0CDF70D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0.021</w:t>
            </w:r>
          </w:p>
          <w:p w14:paraId="72F9AC64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0.003</w:t>
            </w:r>
          </w:p>
          <w:p w14:paraId="6F577DEC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  <w:p w14:paraId="0A86C1D8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6EC73FBA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</w:tc>
      </w:tr>
      <w:tr w:rsidR="00EB2E83" w:rsidRPr="00F1037B" w14:paraId="41E73239" w14:textId="77777777" w:rsidTr="00F3667F">
        <w:trPr>
          <w:trHeight w:val="1012"/>
        </w:trPr>
        <w:tc>
          <w:tcPr>
            <w:tcW w:w="2410" w:type="dxa"/>
            <w:shd w:val="clear" w:color="auto" w:fill="auto"/>
          </w:tcPr>
          <w:p w14:paraId="1C0BBA8B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(</w:t>
            </w:r>
            <w:r>
              <w:rPr>
                <w:rFonts w:eastAsia="Times New Roman"/>
                <w:szCs w:val="20"/>
              </w:rPr>
              <w:t>o</w:t>
            </w:r>
            <w:r w:rsidRPr="00F1037B">
              <w:rPr>
                <w:rFonts w:eastAsia="Times New Roman"/>
                <w:szCs w:val="20"/>
              </w:rPr>
              <w:t xml:space="preserve">) </w:t>
            </w:r>
            <w:r>
              <w:rPr>
                <w:rFonts w:eastAsia="Times New Roman"/>
                <w:szCs w:val="20"/>
              </w:rPr>
              <w:t>S</w:t>
            </w:r>
            <w:r w:rsidRPr="00F1037B">
              <w:rPr>
                <w:rFonts w:eastAsia="Times New Roman"/>
                <w:szCs w:val="20"/>
              </w:rPr>
              <w:t xml:space="preserve">tatin </w:t>
            </w:r>
          </w:p>
        </w:tc>
        <w:tc>
          <w:tcPr>
            <w:tcW w:w="2028" w:type="dxa"/>
            <w:shd w:val="clear" w:color="auto" w:fill="auto"/>
          </w:tcPr>
          <w:p w14:paraId="09002391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Intercept</w:t>
            </w:r>
          </w:p>
          <w:p w14:paraId="65612693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</w:p>
          <w:p w14:paraId="5B11B862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vertAlign w:val="superscript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  <w:r w:rsidRPr="00F1037B">
              <w:rPr>
                <w:rFonts w:eastAsia="Times New Roman"/>
                <w:szCs w:val="20"/>
                <w:vertAlign w:val="superscript"/>
              </w:rPr>
              <w:t>2</w:t>
            </w:r>
          </w:p>
          <w:p w14:paraId="51DB5F6B" w14:textId="77777777" w:rsidR="00EB2E83" w:rsidRPr="00F1037B" w:rsidRDefault="00EB2E83" w:rsidP="00F3667F">
            <w:pPr>
              <w:spacing w:after="0" w:line="240" w:lineRule="auto"/>
              <w:jc w:val="both"/>
              <w:rPr>
                <w:rFonts w:eastAsia="Times New Roman"/>
                <w:szCs w:val="20"/>
                <w:shd w:val="clear" w:color="auto" w:fill="FFFFFF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 xml:space="preserve">Yes </w:t>
            </w:r>
          </w:p>
          <w:p w14:paraId="67E86136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>No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</w:tcPr>
          <w:p w14:paraId="58E6508C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2.95</w:t>
            </w:r>
            <w:r>
              <w:rPr>
                <w:rFonts w:eastAsia="Times New Roman"/>
                <w:szCs w:val="20"/>
              </w:rPr>
              <w:t>7</w:t>
            </w:r>
          </w:p>
          <w:p w14:paraId="16ACF556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-0.067</w:t>
            </w:r>
          </w:p>
          <w:p w14:paraId="044C9BF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</w:t>
            </w:r>
            <w:r>
              <w:rPr>
                <w:rFonts w:eastAsia="Times New Roman"/>
                <w:szCs w:val="20"/>
              </w:rPr>
              <w:t>4</w:t>
            </w:r>
          </w:p>
          <w:p w14:paraId="0A091826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</w:t>
            </w:r>
            <w:r>
              <w:rPr>
                <w:rFonts w:eastAsia="Times New Roman"/>
                <w:szCs w:val="20"/>
              </w:rPr>
              <w:t>03</w:t>
            </w:r>
          </w:p>
          <w:p w14:paraId="19F0181D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AD9CDC1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2.9</w:t>
            </w:r>
            <w:r>
              <w:rPr>
                <w:rFonts w:eastAsia="Times New Roman"/>
                <w:szCs w:val="20"/>
              </w:rPr>
              <w:t>31</w:t>
            </w:r>
            <w:r w:rsidRPr="00F1037B">
              <w:rPr>
                <w:rFonts w:eastAsia="Times New Roman"/>
                <w:szCs w:val="20"/>
              </w:rPr>
              <w:t xml:space="preserve"> – 2.9</w:t>
            </w:r>
            <w:r>
              <w:rPr>
                <w:rFonts w:eastAsia="Times New Roman"/>
                <w:szCs w:val="20"/>
              </w:rPr>
              <w:t>82</w:t>
            </w:r>
          </w:p>
          <w:p w14:paraId="00B727F4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-0.083 – -0.051</w:t>
            </w:r>
          </w:p>
          <w:p w14:paraId="0D847005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0.001 – 0.008</w:t>
            </w:r>
          </w:p>
          <w:p w14:paraId="2CCA2205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</w:t>
            </w:r>
            <w:r>
              <w:rPr>
                <w:rFonts w:eastAsia="Times New Roman"/>
                <w:szCs w:val="20"/>
              </w:rPr>
              <w:t>023</w:t>
            </w:r>
            <w:r w:rsidRPr="00F1037B">
              <w:rPr>
                <w:rFonts w:eastAsia="Times New Roman"/>
                <w:szCs w:val="20"/>
              </w:rPr>
              <w:t xml:space="preserve"> – 0.0</w:t>
            </w:r>
            <w:r>
              <w:rPr>
                <w:rFonts w:eastAsia="Times New Roman"/>
                <w:szCs w:val="20"/>
              </w:rPr>
              <w:t>29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6187F39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3799D5C5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23AAAECD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0.020</w:t>
            </w:r>
          </w:p>
          <w:p w14:paraId="6600A5D8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</w:t>
            </w:r>
            <w:r>
              <w:rPr>
                <w:rFonts w:eastAsia="Times New Roman"/>
                <w:szCs w:val="20"/>
              </w:rPr>
              <w:t>820</w:t>
            </w:r>
          </w:p>
        </w:tc>
      </w:tr>
      <w:tr w:rsidR="00EB2E83" w:rsidRPr="00F1037B" w14:paraId="462369BD" w14:textId="77777777" w:rsidTr="00F3667F">
        <w:trPr>
          <w:trHeight w:val="1012"/>
        </w:trPr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5D7E9DFB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(</w:t>
            </w:r>
            <w:r>
              <w:rPr>
                <w:rFonts w:eastAsia="Times New Roman"/>
                <w:szCs w:val="20"/>
              </w:rPr>
              <w:t>p</w:t>
            </w:r>
            <w:r w:rsidRPr="00F1037B">
              <w:rPr>
                <w:rFonts w:eastAsia="Times New Roman"/>
                <w:szCs w:val="20"/>
              </w:rPr>
              <w:t xml:space="preserve">) </w:t>
            </w:r>
            <w:r>
              <w:rPr>
                <w:rFonts w:eastAsia="Times New Roman"/>
                <w:szCs w:val="20"/>
              </w:rPr>
              <w:t>A</w:t>
            </w:r>
            <w:r w:rsidRPr="00F1037B">
              <w:rPr>
                <w:rFonts w:eastAsia="Times New Roman"/>
                <w:szCs w:val="20"/>
              </w:rPr>
              <w:t>ntihypertensive agent</w:t>
            </w:r>
          </w:p>
        </w:tc>
        <w:tc>
          <w:tcPr>
            <w:tcW w:w="2028" w:type="dxa"/>
            <w:tcBorders>
              <w:bottom w:val="nil"/>
            </w:tcBorders>
            <w:shd w:val="clear" w:color="auto" w:fill="auto"/>
          </w:tcPr>
          <w:p w14:paraId="5D7F87E3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Intercept</w:t>
            </w:r>
          </w:p>
          <w:p w14:paraId="008D0A47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</w:p>
          <w:p w14:paraId="3DCFEE1B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 xml:space="preserve">Yes </w:t>
            </w:r>
          </w:p>
          <w:p w14:paraId="6CEE5102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No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</w:tcPr>
          <w:p w14:paraId="0DA69ECF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3.043</w:t>
            </w:r>
          </w:p>
          <w:p w14:paraId="4C272006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</w:t>
            </w:r>
            <w:r>
              <w:rPr>
                <w:rFonts w:eastAsia="Times New Roman"/>
                <w:szCs w:val="20"/>
              </w:rPr>
              <w:t>47</w:t>
            </w:r>
          </w:p>
          <w:p w14:paraId="14046232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</w:t>
            </w:r>
            <w:r>
              <w:rPr>
                <w:rFonts w:eastAsia="Times New Roman"/>
                <w:szCs w:val="20"/>
              </w:rPr>
              <w:t>102</w:t>
            </w:r>
          </w:p>
          <w:p w14:paraId="0737CDB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2DCA0A2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  <w:r w:rsidRPr="00F1037B">
              <w:rPr>
                <w:rFonts w:eastAsia="Times New Roman"/>
                <w:szCs w:val="20"/>
              </w:rPr>
              <w:t>.</w:t>
            </w:r>
            <w:r>
              <w:rPr>
                <w:rFonts w:eastAsia="Times New Roman"/>
                <w:szCs w:val="20"/>
              </w:rPr>
              <w:t>013</w:t>
            </w:r>
            <w:r w:rsidRPr="00F1037B">
              <w:rPr>
                <w:rFonts w:eastAsia="Times New Roman"/>
                <w:szCs w:val="20"/>
              </w:rPr>
              <w:t xml:space="preserve"> – </w:t>
            </w:r>
            <w:r>
              <w:rPr>
                <w:rFonts w:eastAsia="Times New Roman"/>
                <w:szCs w:val="20"/>
              </w:rPr>
              <w:t>3</w:t>
            </w:r>
            <w:r w:rsidRPr="00F1037B">
              <w:rPr>
                <w:rFonts w:eastAsia="Times New Roman"/>
                <w:szCs w:val="20"/>
              </w:rPr>
              <w:t>.</w:t>
            </w:r>
            <w:r>
              <w:rPr>
                <w:rFonts w:eastAsia="Times New Roman"/>
                <w:szCs w:val="20"/>
              </w:rPr>
              <w:t>073</w:t>
            </w:r>
          </w:p>
          <w:p w14:paraId="650B1993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</w:t>
            </w:r>
            <w:r>
              <w:rPr>
                <w:rFonts w:eastAsia="Times New Roman"/>
                <w:szCs w:val="20"/>
              </w:rPr>
              <w:t>54</w:t>
            </w:r>
            <w:r w:rsidRPr="00F1037B">
              <w:rPr>
                <w:rFonts w:eastAsia="Times New Roman"/>
                <w:szCs w:val="20"/>
              </w:rPr>
              <w:t xml:space="preserve"> – -0.0</w:t>
            </w:r>
            <w:r>
              <w:rPr>
                <w:rFonts w:eastAsia="Times New Roman"/>
                <w:szCs w:val="20"/>
              </w:rPr>
              <w:t>40</w:t>
            </w:r>
          </w:p>
          <w:p w14:paraId="75E11B7B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</w:t>
            </w:r>
            <w:r>
              <w:rPr>
                <w:rFonts w:eastAsia="Times New Roman"/>
                <w:szCs w:val="20"/>
              </w:rPr>
              <w:t>136</w:t>
            </w:r>
            <w:r w:rsidRPr="00F1037B">
              <w:rPr>
                <w:rFonts w:eastAsia="Times New Roman"/>
                <w:szCs w:val="20"/>
              </w:rPr>
              <w:t xml:space="preserve"> – </w:t>
            </w:r>
            <w:r>
              <w:rPr>
                <w:rFonts w:eastAsia="Times New Roman"/>
                <w:szCs w:val="20"/>
              </w:rPr>
              <w:t>-</w:t>
            </w:r>
            <w:r w:rsidRPr="00F1037B">
              <w:rPr>
                <w:rFonts w:eastAsia="Times New Roman"/>
                <w:szCs w:val="20"/>
              </w:rPr>
              <w:t>0.0</w:t>
            </w:r>
            <w:r>
              <w:rPr>
                <w:rFonts w:eastAsia="Times New Roman"/>
                <w:szCs w:val="20"/>
              </w:rPr>
              <w:t>68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57E830EC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01A9B5AA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66AAEBC2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&lt;0.001</w:t>
            </w:r>
          </w:p>
        </w:tc>
      </w:tr>
      <w:tr w:rsidR="00EB2E83" w:rsidRPr="00F1037B" w14:paraId="0090278B" w14:textId="77777777" w:rsidTr="00F3667F">
        <w:trPr>
          <w:trHeight w:val="1012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79C4B0E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(</w:t>
            </w:r>
            <w:r>
              <w:rPr>
                <w:rFonts w:eastAsia="Times New Roman"/>
                <w:szCs w:val="20"/>
              </w:rPr>
              <w:t>q</w:t>
            </w:r>
            <w:r w:rsidRPr="00F1037B">
              <w:rPr>
                <w:rFonts w:eastAsia="Times New Roman"/>
                <w:szCs w:val="20"/>
              </w:rPr>
              <w:t xml:space="preserve">) </w:t>
            </w:r>
            <w:r>
              <w:rPr>
                <w:rFonts w:eastAsia="Times New Roman"/>
                <w:szCs w:val="20"/>
              </w:rPr>
              <w:t>A</w:t>
            </w:r>
            <w:r w:rsidRPr="00F1037B">
              <w:rPr>
                <w:rFonts w:eastAsia="Times New Roman"/>
                <w:szCs w:val="20"/>
              </w:rPr>
              <w:t>ntiplatelet agent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14:paraId="21F8384C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Intercept</w:t>
            </w:r>
          </w:p>
          <w:p w14:paraId="4A9477C7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</w:p>
          <w:p w14:paraId="3CC3E1AA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vertAlign w:val="superscript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  <w:r w:rsidRPr="00F1037B">
              <w:rPr>
                <w:rFonts w:eastAsia="Times New Roman"/>
                <w:szCs w:val="20"/>
                <w:vertAlign w:val="superscript"/>
              </w:rPr>
              <w:t>2</w:t>
            </w:r>
          </w:p>
          <w:p w14:paraId="41B4FE77" w14:textId="77777777" w:rsidR="00EB2E83" w:rsidRPr="00F1037B" w:rsidRDefault="00EB2E83" w:rsidP="00F3667F">
            <w:pPr>
              <w:spacing w:after="0" w:line="240" w:lineRule="auto"/>
              <w:jc w:val="both"/>
              <w:rPr>
                <w:rFonts w:eastAsia="Times New Roman"/>
                <w:szCs w:val="20"/>
                <w:shd w:val="clear" w:color="auto" w:fill="FFFFFF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 xml:space="preserve">Yes </w:t>
            </w:r>
          </w:p>
          <w:p w14:paraId="5792EE8D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>No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</w:tcPr>
          <w:p w14:paraId="3AD67077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2.9</w:t>
            </w:r>
            <w:r>
              <w:rPr>
                <w:rFonts w:eastAsia="Times New Roman"/>
                <w:szCs w:val="20"/>
              </w:rPr>
              <w:t>77</w:t>
            </w:r>
          </w:p>
          <w:p w14:paraId="4FA54585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-0.067</w:t>
            </w:r>
          </w:p>
          <w:p w14:paraId="1268D350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</w:t>
            </w:r>
            <w:r>
              <w:rPr>
                <w:rFonts w:eastAsia="Times New Roman"/>
                <w:szCs w:val="20"/>
              </w:rPr>
              <w:t>4</w:t>
            </w:r>
          </w:p>
          <w:p w14:paraId="5A7F6F4A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  <w:r w:rsidRPr="00F1037B">
              <w:rPr>
                <w:rFonts w:eastAsia="Times New Roman"/>
                <w:szCs w:val="20"/>
              </w:rPr>
              <w:t>0.0</w:t>
            </w:r>
            <w:r>
              <w:rPr>
                <w:rFonts w:eastAsia="Times New Roman"/>
                <w:szCs w:val="20"/>
              </w:rPr>
              <w:t>56</w:t>
            </w:r>
          </w:p>
          <w:p w14:paraId="65DD51C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6984990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2.</w:t>
            </w:r>
            <w:r>
              <w:rPr>
                <w:rFonts w:eastAsia="Times New Roman"/>
                <w:szCs w:val="20"/>
              </w:rPr>
              <w:t>958</w:t>
            </w:r>
            <w:r w:rsidRPr="00F1037B">
              <w:rPr>
                <w:rFonts w:eastAsia="Times New Roman"/>
                <w:szCs w:val="20"/>
              </w:rPr>
              <w:t xml:space="preserve"> – 2.9</w:t>
            </w:r>
            <w:r>
              <w:rPr>
                <w:rFonts w:eastAsia="Times New Roman"/>
                <w:szCs w:val="20"/>
              </w:rPr>
              <w:t>96</w:t>
            </w:r>
          </w:p>
          <w:p w14:paraId="4B4B1192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-0.083 – -0.051</w:t>
            </w:r>
          </w:p>
          <w:p w14:paraId="19EDFC69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0.001 – 0.008</w:t>
            </w:r>
          </w:p>
          <w:p w14:paraId="59F910F9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</w:t>
            </w:r>
            <w:r>
              <w:rPr>
                <w:rFonts w:eastAsia="Times New Roman"/>
                <w:szCs w:val="20"/>
              </w:rPr>
              <w:t>082</w:t>
            </w:r>
            <w:r w:rsidRPr="00F1037B">
              <w:rPr>
                <w:rFonts w:eastAsia="Times New Roman"/>
                <w:szCs w:val="20"/>
              </w:rPr>
              <w:t xml:space="preserve"> – </w:t>
            </w:r>
            <w:r>
              <w:rPr>
                <w:rFonts w:eastAsia="Times New Roman"/>
                <w:szCs w:val="20"/>
              </w:rPr>
              <w:t>-</w:t>
            </w:r>
            <w:r w:rsidRPr="00F1037B">
              <w:rPr>
                <w:rFonts w:eastAsia="Times New Roman"/>
                <w:szCs w:val="20"/>
              </w:rPr>
              <w:t>0.0</w:t>
            </w:r>
            <w:r>
              <w:rPr>
                <w:rFonts w:eastAsia="Times New Roman"/>
                <w:szCs w:val="20"/>
              </w:rPr>
              <w:t>31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430D0F93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671B628D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20A0A77F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</w:t>
            </w:r>
            <w:r>
              <w:rPr>
                <w:rFonts w:eastAsia="Times New Roman"/>
                <w:szCs w:val="20"/>
              </w:rPr>
              <w:t>19</w:t>
            </w:r>
          </w:p>
          <w:p w14:paraId="4E4678AB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&lt;</w:t>
            </w:r>
            <w:r w:rsidRPr="00F1037B">
              <w:rPr>
                <w:rFonts w:eastAsia="Times New Roman"/>
                <w:szCs w:val="20"/>
              </w:rPr>
              <w:t>0.</w:t>
            </w:r>
            <w:r>
              <w:rPr>
                <w:rFonts w:eastAsia="Times New Roman"/>
                <w:szCs w:val="20"/>
              </w:rPr>
              <w:t>001</w:t>
            </w:r>
          </w:p>
        </w:tc>
      </w:tr>
      <w:tr w:rsidR="00EB2E83" w:rsidRPr="00F1037B" w14:paraId="4BA9DA77" w14:textId="77777777" w:rsidTr="00F3667F">
        <w:trPr>
          <w:trHeight w:val="1012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3549B6CB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(</w:t>
            </w:r>
            <w:r>
              <w:rPr>
                <w:rFonts w:eastAsia="Times New Roman"/>
                <w:szCs w:val="20"/>
              </w:rPr>
              <w:t>r</w:t>
            </w:r>
            <w:r w:rsidRPr="00F1037B">
              <w:rPr>
                <w:rFonts w:eastAsia="Times New Roman"/>
                <w:szCs w:val="20"/>
              </w:rPr>
              <w:t xml:space="preserve">) </w:t>
            </w:r>
            <w:r>
              <w:rPr>
                <w:rFonts w:eastAsia="Times New Roman"/>
                <w:szCs w:val="20"/>
              </w:rPr>
              <w:t>Achieved HbA1c target of &lt;7.0%</w:t>
            </w:r>
            <w:r w:rsidRPr="00F1037B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14:paraId="67F66588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Intercept</w:t>
            </w:r>
          </w:p>
          <w:p w14:paraId="72A20B4D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</w:p>
          <w:p w14:paraId="4D9878EA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vertAlign w:val="superscript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  <w:r w:rsidRPr="00F1037B">
              <w:rPr>
                <w:rFonts w:eastAsia="Times New Roman"/>
                <w:szCs w:val="20"/>
                <w:vertAlign w:val="superscript"/>
              </w:rPr>
              <w:t>2</w:t>
            </w:r>
          </w:p>
          <w:p w14:paraId="6D63913B" w14:textId="77777777" w:rsidR="00EB2E83" w:rsidRPr="00F1037B" w:rsidRDefault="00EB2E83" w:rsidP="00F3667F">
            <w:pPr>
              <w:spacing w:after="0" w:line="240" w:lineRule="auto"/>
              <w:jc w:val="both"/>
              <w:rPr>
                <w:rFonts w:eastAsia="Times New Roman"/>
                <w:szCs w:val="20"/>
                <w:shd w:val="clear" w:color="auto" w:fill="FFFFFF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 xml:space="preserve">Yes </w:t>
            </w:r>
          </w:p>
          <w:p w14:paraId="1FC777AD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>No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auto"/>
          </w:tcPr>
          <w:p w14:paraId="4246E969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  <w:r w:rsidRPr="00F1037B">
              <w:rPr>
                <w:rFonts w:eastAsia="Times New Roman"/>
                <w:szCs w:val="20"/>
              </w:rPr>
              <w:t>.</w:t>
            </w:r>
            <w:r>
              <w:rPr>
                <w:rFonts w:eastAsia="Times New Roman"/>
                <w:szCs w:val="20"/>
              </w:rPr>
              <w:t>034</w:t>
            </w:r>
          </w:p>
          <w:p w14:paraId="35753883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-0.06</w:t>
            </w:r>
            <w:r>
              <w:rPr>
                <w:rFonts w:eastAsia="Times New Roman"/>
                <w:szCs w:val="20"/>
              </w:rPr>
              <w:t>5</w:t>
            </w:r>
          </w:p>
          <w:p w14:paraId="6D05CB7C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</w:t>
            </w:r>
            <w:r>
              <w:rPr>
                <w:rFonts w:eastAsia="Times New Roman"/>
                <w:szCs w:val="20"/>
              </w:rPr>
              <w:t>4</w:t>
            </w:r>
          </w:p>
          <w:p w14:paraId="125C4258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  <w:r w:rsidRPr="00F1037B">
              <w:rPr>
                <w:rFonts w:eastAsia="Times New Roman"/>
                <w:szCs w:val="20"/>
              </w:rPr>
              <w:t>0.</w:t>
            </w:r>
            <w:r>
              <w:rPr>
                <w:rFonts w:eastAsia="Times New Roman"/>
                <w:szCs w:val="20"/>
              </w:rPr>
              <w:t>182</w:t>
            </w:r>
          </w:p>
          <w:p w14:paraId="7869EBD4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2891742" w14:textId="77777777" w:rsidR="00EB2E83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  <w:r w:rsidRPr="00F1037B">
              <w:rPr>
                <w:rFonts w:eastAsia="Times New Roman"/>
                <w:szCs w:val="20"/>
              </w:rPr>
              <w:t>.</w:t>
            </w:r>
            <w:r>
              <w:rPr>
                <w:rFonts w:eastAsia="Times New Roman"/>
                <w:szCs w:val="20"/>
              </w:rPr>
              <w:t>014</w:t>
            </w:r>
            <w:r w:rsidRPr="00F1037B">
              <w:rPr>
                <w:rFonts w:eastAsia="Times New Roman"/>
                <w:szCs w:val="20"/>
              </w:rPr>
              <w:t xml:space="preserve"> – </w:t>
            </w:r>
            <w:r>
              <w:rPr>
                <w:rFonts w:eastAsia="Times New Roman"/>
                <w:szCs w:val="20"/>
              </w:rPr>
              <w:t>3</w:t>
            </w:r>
            <w:r w:rsidRPr="00F1037B">
              <w:rPr>
                <w:rFonts w:eastAsia="Times New Roman"/>
                <w:szCs w:val="20"/>
              </w:rPr>
              <w:t>.</w:t>
            </w:r>
            <w:r>
              <w:rPr>
                <w:rFonts w:eastAsia="Times New Roman"/>
                <w:szCs w:val="20"/>
              </w:rPr>
              <w:t>054</w:t>
            </w:r>
          </w:p>
          <w:p w14:paraId="304E008A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-0.08</w:t>
            </w:r>
            <w:r>
              <w:rPr>
                <w:rFonts w:eastAsia="Times New Roman"/>
                <w:szCs w:val="20"/>
              </w:rPr>
              <w:t>1</w:t>
            </w:r>
            <w:r w:rsidRPr="00F1037B">
              <w:rPr>
                <w:rFonts w:eastAsia="Times New Roman"/>
                <w:szCs w:val="20"/>
              </w:rPr>
              <w:t xml:space="preserve"> – -0.0</w:t>
            </w:r>
            <w:r>
              <w:rPr>
                <w:rFonts w:eastAsia="Times New Roman"/>
                <w:szCs w:val="20"/>
              </w:rPr>
              <w:t>49</w:t>
            </w:r>
          </w:p>
          <w:p w14:paraId="3B778580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0.001 – 0.008</w:t>
            </w:r>
          </w:p>
          <w:p w14:paraId="73495165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</w:t>
            </w:r>
            <w:r>
              <w:rPr>
                <w:rFonts w:eastAsia="Times New Roman"/>
                <w:szCs w:val="20"/>
              </w:rPr>
              <w:t>206</w:t>
            </w:r>
            <w:r w:rsidRPr="00F1037B">
              <w:rPr>
                <w:rFonts w:eastAsia="Times New Roman"/>
                <w:szCs w:val="20"/>
              </w:rPr>
              <w:t xml:space="preserve"> – </w:t>
            </w:r>
            <w:r>
              <w:rPr>
                <w:rFonts w:eastAsia="Times New Roman"/>
                <w:szCs w:val="20"/>
              </w:rPr>
              <w:t>-</w:t>
            </w:r>
            <w:r w:rsidRPr="00F1037B">
              <w:rPr>
                <w:rFonts w:eastAsia="Times New Roman"/>
                <w:szCs w:val="20"/>
              </w:rPr>
              <w:t>0.</w:t>
            </w:r>
            <w:r>
              <w:rPr>
                <w:rFonts w:eastAsia="Times New Roman"/>
                <w:szCs w:val="20"/>
              </w:rPr>
              <w:t>158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5EC47DFC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332214C6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3D83BCC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</w:t>
            </w:r>
            <w:r>
              <w:rPr>
                <w:rFonts w:eastAsia="Times New Roman"/>
                <w:szCs w:val="20"/>
              </w:rPr>
              <w:t>28</w:t>
            </w:r>
          </w:p>
          <w:p w14:paraId="01EF129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&lt;</w:t>
            </w:r>
            <w:r w:rsidRPr="00F1037B">
              <w:rPr>
                <w:rFonts w:eastAsia="Times New Roman"/>
                <w:szCs w:val="20"/>
              </w:rPr>
              <w:t>0.</w:t>
            </w:r>
            <w:r>
              <w:rPr>
                <w:rFonts w:eastAsia="Times New Roman"/>
                <w:szCs w:val="20"/>
              </w:rPr>
              <w:t>001</w:t>
            </w:r>
          </w:p>
        </w:tc>
      </w:tr>
      <w:tr w:rsidR="00EB2E83" w:rsidRPr="00F1037B" w14:paraId="34A12AB9" w14:textId="77777777" w:rsidTr="00F3667F">
        <w:trPr>
          <w:trHeight w:val="1012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2EE15F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(</w:t>
            </w:r>
            <w:r>
              <w:rPr>
                <w:rFonts w:eastAsia="Times New Roman"/>
                <w:szCs w:val="20"/>
              </w:rPr>
              <w:t>s</w:t>
            </w:r>
            <w:r w:rsidRPr="00F1037B">
              <w:rPr>
                <w:rFonts w:eastAsia="Times New Roman"/>
                <w:szCs w:val="20"/>
              </w:rPr>
              <w:t xml:space="preserve">) </w:t>
            </w:r>
            <w:r>
              <w:rPr>
                <w:rFonts w:eastAsia="Times New Roman"/>
                <w:szCs w:val="20"/>
              </w:rPr>
              <w:t>Achieved blood pressure target of &lt;130/80 mmHg</w:t>
            </w:r>
            <w:r w:rsidRPr="00F1037B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88D7B2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Intercept</w:t>
            </w:r>
          </w:p>
          <w:p w14:paraId="57C7ADDD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</w:p>
          <w:p w14:paraId="2265EE33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  <w:vertAlign w:val="superscript"/>
              </w:rPr>
            </w:pPr>
            <w:r w:rsidRPr="00F1037B">
              <w:rPr>
                <w:rFonts w:eastAsia="Times New Roman"/>
                <w:szCs w:val="20"/>
              </w:rPr>
              <w:t>Time</w:t>
            </w:r>
            <w:r w:rsidRPr="00F1037B">
              <w:rPr>
                <w:rFonts w:eastAsia="Times New Roman"/>
                <w:szCs w:val="20"/>
                <w:vertAlign w:val="superscript"/>
              </w:rPr>
              <w:t>2</w:t>
            </w:r>
          </w:p>
          <w:p w14:paraId="3B6FD81E" w14:textId="77777777" w:rsidR="00EB2E83" w:rsidRPr="00F1037B" w:rsidRDefault="00EB2E83" w:rsidP="00F3667F">
            <w:pPr>
              <w:spacing w:after="0" w:line="240" w:lineRule="auto"/>
              <w:jc w:val="both"/>
              <w:rPr>
                <w:rFonts w:eastAsia="Times New Roman"/>
                <w:szCs w:val="20"/>
                <w:shd w:val="clear" w:color="auto" w:fill="FFFFFF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 xml:space="preserve">Yes </w:t>
            </w:r>
          </w:p>
          <w:p w14:paraId="4CC2DC93" w14:textId="77777777" w:rsidR="00EB2E83" w:rsidRPr="00F1037B" w:rsidRDefault="00EB2E83" w:rsidP="00F3667F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  <w:shd w:val="clear" w:color="auto" w:fill="FFFFFF"/>
              </w:rPr>
              <w:t>No</w:t>
            </w:r>
          </w:p>
        </w:tc>
        <w:tc>
          <w:tcPr>
            <w:tcW w:w="13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94DFE5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2.980</w:t>
            </w:r>
          </w:p>
          <w:p w14:paraId="6C5E54F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-0.06</w:t>
            </w:r>
            <w:r>
              <w:rPr>
                <w:rFonts w:eastAsia="Times New Roman"/>
                <w:szCs w:val="20"/>
              </w:rPr>
              <w:t>7</w:t>
            </w:r>
          </w:p>
          <w:p w14:paraId="79EF7753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</w:t>
            </w:r>
            <w:r>
              <w:rPr>
                <w:rFonts w:eastAsia="Times New Roman"/>
                <w:szCs w:val="20"/>
              </w:rPr>
              <w:t>4</w:t>
            </w:r>
          </w:p>
          <w:p w14:paraId="72C1B072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  <w:r w:rsidRPr="00F1037B">
              <w:rPr>
                <w:rFonts w:eastAsia="Times New Roman"/>
                <w:szCs w:val="20"/>
              </w:rPr>
              <w:t>0.</w:t>
            </w:r>
            <w:r>
              <w:rPr>
                <w:rFonts w:eastAsia="Times New Roman"/>
                <w:szCs w:val="20"/>
              </w:rPr>
              <w:t>090</w:t>
            </w:r>
          </w:p>
          <w:p w14:paraId="0B9B0B04" w14:textId="77777777" w:rsidR="00EB2E83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560246D5" w14:textId="77777777" w:rsidR="00EB2E83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  <w:r w:rsidRPr="00F1037B">
              <w:rPr>
                <w:rFonts w:eastAsia="Times New Roman"/>
                <w:szCs w:val="20"/>
              </w:rPr>
              <w:t>.</w:t>
            </w:r>
            <w:r>
              <w:rPr>
                <w:rFonts w:eastAsia="Times New Roman"/>
                <w:szCs w:val="20"/>
              </w:rPr>
              <w:t>961</w:t>
            </w:r>
            <w:r w:rsidRPr="00F1037B">
              <w:rPr>
                <w:rFonts w:eastAsia="Times New Roman"/>
                <w:szCs w:val="20"/>
              </w:rPr>
              <w:t xml:space="preserve"> – </w:t>
            </w:r>
            <w:r>
              <w:rPr>
                <w:rFonts w:eastAsia="Times New Roman"/>
                <w:szCs w:val="20"/>
              </w:rPr>
              <w:t>2</w:t>
            </w:r>
            <w:r w:rsidRPr="00F1037B">
              <w:rPr>
                <w:rFonts w:eastAsia="Times New Roman"/>
                <w:szCs w:val="20"/>
              </w:rPr>
              <w:t>.</w:t>
            </w:r>
            <w:r>
              <w:rPr>
                <w:rFonts w:eastAsia="Times New Roman"/>
                <w:szCs w:val="20"/>
              </w:rPr>
              <w:t>998</w:t>
            </w:r>
          </w:p>
          <w:p w14:paraId="306443E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-0.08</w:t>
            </w:r>
            <w:r>
              <w:rPr>
                <w:rFonts w:eastAsia="Times New Roman"/>
                <w:szCs w:val="20"/>
              </w:rPr>
              <w:t>3</w:t>
            </w:r>
            <w:r w:rsidRPr="00F1037B">
              <w:rPr>
                <w:rFonts w:eastAsia="Times New Roman"/>
                <w:szCs w:val="20"/>
              </w:rPr>
              <w:t xml:space="preserve"> – -0.0</w:t>
            </w:r>
            <w:r>
              <w:rPr>
                <w:rFonts w:eastAsia="Times New Roman"/>
                <w:szCs w:val="20"/>
              </w:rPr>
              <w:t>51</w:t>
            </w:r>
          </w:p>
          <w:p w14:paraId="118EC02E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0.001 – 0.008</w:t>
            </w:r>
          </w:p>
          <w:p w14:paraId="2C6F5976" w14:textId="77777777" w:rsidR="00EB2E83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-0.</w:t>
            </w:r>
            <w:r>
              <w:rPr>
                <w:rFonts w:eastAsia="Times New Roman"/>
                <w:szCs w:val="20"/>
              </w:rPr>
              <w:t>119</w:t>
            </w:r>
            <w:r w:rsidRPr="00F1037B">
              <w:rPr>
                <w:rFonts w:eastAsia="Times New Roman"/>
                <w:szCs w:val="20"/>
              </w:rPr>
              <w:t xml:space="preserve"> – </w:t>
            </w:r>
            <w:r>
              <w:rPr>
                <w:rFonts w:eastAsia="Times New Roman"/>
                <w:szCs w:val="20"/>
              </w:rPr>
              <w:t>-</w:t>
            </w:r>
            <w:r w:rsidRPr="00F1037B">
              <w:rPr>
                <w:rFonts w:eastAsia="Times New Roman"/>
                <w:szCs w:val="20"/>
              </w:rPr>
              <w:t>0.</w:t>
            </w:r>
            <w:r>
              <w:rPr>
                <w:rFonts w:eastAsia="Times New Roman"/>
                <w:szCs w:val="20"/>
              </w:rPr>
              <w:t>062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C7D8E9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7BD942B3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&lt;0.001</w:t>
            </w:r>
          </w:p>
          <w:p w14:paraId="58E0C7FC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F1037B">
              <w:rPr>
                <w:rFonts w:eastAsia="Times New Roman"/>
                <w:szCs w:val="20"/>
              </w:rPr>
              <w:t>0.0</w:t>
            </w:r>
            <w:r>
              <w:rPr>
                <w:rFonts w:eastAsia="Times New Roman"/>
                <w:szCs w:val="20"/>
              </w:rPr>
              <w:t>20</w:t>
            </w:r>
          </w:p>
          <w:p w14:paraId="4264EB3C" w14:textId="77777777" w:rsidR="00EB2E83" w:rsidRPr="00F1037B" w:rsidRDefault="00EB2E83" w:rsidP="00F3667F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&lt;</w:t>
            </w:r>
            <w:r w:rsidRPr="00F1037B">
              <w:rPr>
                <w:rFonts w:eastAsia="Times New Roman"/>
                <w:szCs w:val="20"/>
              </w:rPr>
              <w:t>0.</w:t>
            </w:r>
            <w:r>
              <w:rPr>
                <w:rFonts w:eastAsia="Times New Roman"/>
                <w:szCs w:val="20"/>
              </w:rPr>
              <w:t>001</w:t>
            </w:r>
          </w:p>
        </w:tc>
      </w:tr>
    </w:tbl>
    <w:p w14:paraId="62BFFE36" w14:textId="77777777" w:rsidR="00FF4098" w:rsidRDefault="00FF4098"/>
    <w:sectPr w:rsidR="00FF4098" w:rsidSect="0067552C">
      <w:pgSz w:w="11907" w:h="16839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965CD"/>
    <w:multiLevelType w:val="multilevel"/>
    <w:tmpl w:val="43BCFC6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83"/>
    <w:rsid w:val="0067552C"/>
    <w:rsid w:val="00777530"/>
    <w:rsid w:val="00844D04"/>
    <w:rsid w:val="00EB2E83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1814"/>
  <w15:chartTrackingRefBased/>
  <w15:docId w15:val="{FDCB5A17-2239-4540-A642-4CB7307D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83"/>
    <w:rPr>
      <w:rFonts w:ascii="Times New Roman" w:hAnsi="Times New Roman" w:cs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E83"/>
    <w:pPr>
      <w:keepNext/>
      <w:keepLines/>
      <w:numPr>
        <w:numId w:val="1"/>
      </w:numPr>
      <w:spacing w:after="0" w:line="480" w:lineRule="auto"/>
      <w:outlineLvl w:val="0"/>
    </w:pPr>
    <w:rPr>
      <w:rFonts w:eastAsiaTheme="majorEastAsia"/>
      <w:b/>
      <w:bCs/>
      <w:sz w:val="36"/>
      <w:szCs w:val="36"/>
      <w:shd w:val="clear" w:color="auto" w:fill="FFFFFF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E83"/>
    <w:pPr>
      <w:keepNext/>
      <w:keepLines/>
      <w:numPr>
        <w:ilvl w:val="1"/>
        <w:numId w:val="1"/>
      </w:numPr>
      <w:spacing w:after="0" w:line="480" w:lineRule="auto"/>
      <w:jc w:val="both"/>
      <w:outlineLvl w:val="1"/>
    </w:pPr>
    <w:rPr>
      <w:rFonts w:eastAsiaTheme="majorEastAs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E83"/>
    <w:rPr>
      <w:rFonts w:ascii="Times New Roman" w:eastAsiaTheme="majorEastAsia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B2E83"/>
    <w:rPr>
      <w:rFonts w:ascii="Times New Roman" w:eastAsiaTheme="majorEastAsia" w:hAnsi="Times New Roman" w:cs="Times New Roman"/>
      <w:b/>
      <w:bCs/>
      <w:sz w:val="32"/>
      <w:szCs w:val="32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EB2E83"/>
    <w:pPr>
      <w:spacing w:line="240" w:lineRule="auto"/>
      <w:jc w:val="both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B2E83"/>
    <w:rPr>
      <w:rFonts w:ascii="Times New Roman" w:hAnsi="Times New Roman" w:cs="Times New Roman"/>
      <w:noProof/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EB2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9E189D0-3C54-49D9-B363-F1F3D406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</dc:creator>
  <cp:keywords/>
  <dc:description/>
  <cp:lastModifiedBy>NIH</cp:lastModifiedBy>
  <cp:revision>2</cp:revision>
  <dcterms:created xsi:type="dcterms:W3CDTF">2022-06-27T11:55:00Z</dcterms:created>
  <dcterms:modified xsi:type="dcterms:W3CDTF">2022-06-27T11:55:00Z</dcterms:modified>
</cp:coreProperties>
</file>