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6110" w14:textId="39FDEC5E" w:rsidR="00DE539A" w:rsidRPr="00E33640" w:rsidRDefault="00DE539A" w:rsidP="00DE539A">
      <w:pPr>
        <w:pStyle w:val="12"/>
        <w:spacing w:line="480" w:lineRule="auto"/>
        <w:ind w:firstLineChars="0" w:firstLine="0"/>
        <w:jc w:val="left"/>
        <w:rPr>
          <w:rFonts w:ascii="Times" w:eastAsiaTheme="minorEastAsia" w:hAnsi="Times" w:cs="Times"/>
          <w:b/>
          <w:bCs/>
          <w:color w:val="000000" w:themeColor="text1"/>
          <w:sz w:val="24"/>
          <w:szCs w:val="24"/>
        </w:rPr>
      </w:pPr>
      <w:r w:rsidRPr="00E33640">
        <w:rPr>
          <w:rFonts w:ascii="Times" w:eastAsia="Times New Roman" w:hAnsi="Times" w:cs="Times"/>
          <w:b/>
          <w:color w:val="000000" w:themeColor="text1"/>
          <w:kern w:val="0"/>
          <w:sz w:val="24"/>
          <w:szCs w:val="24"/>
          <w:lang w:eastAsia="de-DE" w:bidi="en-US"/>
        </w:rPr>
        <w:t>Table S1</w:t>
      </w:r>
      <w:r w:rsidR="00616FA5" w:rsidRPr="00E33640">
        <w:rPr>
          <w:rFonts w:ascii="Times" w:eastAsia="Times New Roman" w:hAnsi="Times" w:cs="Times"/>
          <w:bCs/>
          <w:color w:val="000000" w:themeColor="text1"/>
          <w:kern w:val="0"/>
          <w:sz w:val="24"/>
          <w:szCs w:val="24"/>
          <w:lang w:eastAsia="de-DE" w:bidi="en-US"/>
        </w:rPr>
        <w:t xml:space="preserve"> Classification of </w:t>
      </w:r>
      <w:proofErr w:type="spellStart"/>
      <w:r w:rsidR="00B473ED" w:rsidRPr="00B473ED">
        <w:rPr>
          <w:rFonts w:ascii="Times" w:eastAsia="Times New Roman" w:hAnsi="Times" w:cs="Times"/>
          <w:bCs/>
          <w:color w:val="000000" w:themeColor="text1"/>
          <w:kern w:val="0"/>
          <w:sz w:val="24"/>
          <w:szCs w:val="24"/>
          <w:lang w:eastAsia="de-DE" w:bidi="en-US"/>
        </w:rPr>
        <w:t>Nemerow</w:t>
      </w:r>
      <w:proofErr w:type="spellEnd"/>
      <w:r w:rsidR="00B473ED" w:rsidRPr="00B473ED">
        <w:rPr>
          <w:rFonts w:ascii="Times" w:eastAsia="Times New Roman" w:hAnsi="Times" w:cs="Times"/>
          <w:bCs/>
          <w:color w:val="000000" w:themeColor="text1"/>
          <w:kern w:val="0"/>
          <w:sz w:val="24"/>
          <w:szCs w:val="24"/>
          <w:lang w:eastAsia="de-DE" w:bidi="en-US"/>
        </w:rPr>
        <w:t xml:space="preserve"> pollution index</w:t>
      </w:r>
    </w:p>
    <w:tbl>
      <w:tblPr>
        <w:tblStyle w:val="a7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1868"/>
        <w:gridCol w:w="1836"/>
        <w:gridCol w:w="1710"/>
        <w:gridCol w:w="2475"/>
      </w:tblGrid>
      <w:tr w:rsidR="00DE539A" w:rsidRPr="00E33640" w14:paraId="3A5C6802" w14:textId="77777777" w:rsidTr="00E33640">
        <w:trPr>
          <w:jc w:val="center"/>
        </w:trPr>
        <w:tc>
          <w:tcPr>
            <w:tcW w:w="630" w:type="pct"/>
            <w:tcBorders>
              <w:top w:val="single" w:sz="12" w:space="0" w:color="auto"/>
              <w:bottom w:val="single" w:sz="4" w:space="0" w:color="auto"/>
            </w:tcBorders>
          </w:tcPr>
          <w:p w14:paraId="23D885F2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b/>
                <w:bCs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b/>
                <w:bCs/>
                <w:color w:val="000000" w:themeColor="text1"/>
                <w:sz w:val="21"/>
                <w:szCs w:val="21"/>
              </w:rPr>
              <w:t>Degree</w:t>
            </w:r>
          </w:p>
        </w:tc>
        <w:tc>
          <w:tcPr>
            <w:tcW w:w="1035" w:type="pct"/>
            <w:tcBorders>
              <w:top w:val="single" w:sz="12" w:space="0" w:color="auto"/>
              <w:bottom w:val="single" w:sz="4" w:space="0" w:color="auto"/>
            </w:tcBorders>
          </w:tcPr>
          <w:p w14:paraId="4497544E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b/>
                <w:bCs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b/>
                <w:bCs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b/>
                <w:bCs/>
                <w:color w:val="000000" w:themeColor="text1"/>
                <w:sz w:val="21"/>
                <w:szCs w:val="21"/>
                <w:vertAlign w:val="subscript"/>
              </w:rPr>
              <w:t>TN</w:t>
            </w:r>
          </w:p>
        </w:tc>
        <w:tc>
          <w:tcPr>
            <w:tcW w:w="1017" w:type="pct"/>
            <w:tcBorders>
              <w:top w:val="single" w:sz="12" w:space="0" w:color="auto"/>
              <w:bottom w:val="single" w:sz="4" w:space="0" w:color="auto"/>
            </w:tcBorders>
          </w:tcPr>
          <w:p w14:paraId="7C8A016F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b/>
                <w:bCs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b/>
                <w:bCs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b/>
                <w:bCs/>
                <w:color w:val="000000" w:themeColor="text1"/>
                <w:sz w:val="21"/>
                <w:szCs w:val="21"/>
                <w:vertAlign w:val="subscript"/>
              </w:rPr>
              <w:t>TP</w:t>
            </w:r>
          </w:p>
        </w:tc>
        <w:tc>
          <w:tcPr>
            <w:tcW w:w="947" w:type="pct"/>
            <w:tcBorders>
              <w:top w:val="single" w:sz="12" w:space="0" w:color="auto"/>
              <w:bottom w:val="single" w:sz="4" w:space="0" w:color="auto"/>
            </w:tcBorders>
          </w:tcPr>
          <w:p w14:paraId="5565FC01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E33640">
              <w:rPr>
                <w:rFonts w:ascii="Times" w:hAnsi="Times" w:cs="Times"/>
                <w:b/>
                <w:bCs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b/>
                <w:bCs/>
                <w:i/>
                <w:iCs/>
                <w:color w:val="000000" w:themeColor="text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371" w:type="pct"/>
            <w:tcBorders>
              <w:top w:val="single" w:sz="12" w:space="0" w:color="auto"/>
              <w:bottom w:val="single" w:sz="4" w:space="0" w:color="auto"/>
            </w:tcBorders>
          </w:tcPr>
          <w:p w14:paraId="448195CB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b/>
                <w:bCs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b/>
                <w:bCs/>
                <w:color w:val="000000" w:themeColor="text1"/>
                <w:sz w:val="21"/>
                <w:szCs w:val="21"/>
              </w:rPr>
              <w:t>Level</w:t>
            </w:r>
          </w:p>
        </w:tc>
      </w:tr>
      <w:tr w:rsidR="00DE539A" w:rsidRPr="00E33640" w14:paraId="68B0EF91" w14:textId="77777777" w:rsidTr="00E33640">
        <w:trPr>
          <w:jc w:val="center"/>
        </w:trPr>
        <w:tc>
          <w:tcPr>
            <w:tcW w:w="630" w:type="pct"/>
            <w:tcBorders>
              <w:top w:val="single" w:sz="4" w:space="0" w:color="auto"/>
            </w:tcBorders>
          </w:tcPr>
          <w:p w14:paraId="060EF7B6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14:paraId="0741B293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  <w:vertAlign w:val="subscript"/>
              </w:rPr>
              <w:t>TN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≤1.0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7E6C6061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  <w:vertAlign w:val="subscript"/>
              </w:rPr>
              <w:t>TP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≤0.70</w:t>
            </w:r>
          </w:p>
        </w:tc>
        <w:tc>
          <w:tcPr>
            <w:tcW w:w="947" w:type="pct"/>
            <w:tcBorders>
              <w:top w:val="single" w:sz="4" w:space="0" w:color="auto"/>
            </w:tcBorders>
          </w:tcPr>
          <w:p w14:paraId="1EBA652C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  <w:vertAlign w:val="subscript"/>
              </w:rPr>
              <w:t>n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≤0.70</w:t>
            </w:r>
          </w:p>
        </w:tc>
        <w:tc>
          <w:tcPr>
            <w:tcW w:w="1371" w:type="pct"/>
            <w:tcBorders>
              <w:top w:val="single" w:sz="4" w:space="0" w:color="auto"/>
            </w:tcBorders>
          </w:tcPr>
          <w:p w14:paraId="6FC80D3E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Clean</w:t>
            </w:r>
          </w:p>
        </w:tc>
      </w:tr>
      <w:tr w:rsidR="00DE539A" w:rsidRPr="00E33640" w14:paraId="1BC421AD" w14:textId="77777777" w:rsidTr="00E33640">
        <w:trPr>
          <w:jc w:val="center"/>
        </w:trPr>
        <w:tc>
          <w:tcPr>
            <w:tcW w:w="630" w:type="pct"/>
          </w:tcPr>
          <w:p w14:paraId="66E38B2E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35" w:type="pct"/>
          </w:tcPr>
          <w:p w14:paraId="425F4711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1.0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＜</w:t>
            </w: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  <w:vertAlign w:val="subscript"/>
              </w:rPr>
              <w:t>TN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≤2.0</w:t>
            </w:r>
          </w:p>
        </w:tc>
        <w:tc>
          <w:tcPr>
            <w:tcW w:w="1017" w:type="pct"/>
          </w:tcPr>
          <w:p w14:paraId="5C362B78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0.7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＜</w:t>
            </w: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  <w:vertAlign w:val="subscript"/>
              </w:rPr>
              <w:t>TP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≤1.0</w:t>
            </w:r>
          </w:p>
        </w:tc>
        <w:tc>
          <w:tcPr>
            <w:tcW w:w="947" w:type="pct"/>
          </w:tcPr>
          <w:p w14:paraId="252E81B2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0.7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＜</w:t>
            </w: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  <w:vertAlign w:val="subscript"/>
              </w:rPr>
              <w:t>n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≤1.0</w:t>
            </w:r>
          </w:p>
        </w:tc>
        <w:tc>
          <w:tcPr>
            <w:tcW w:w="1371" w:type="pct"/>
          </w:tcPr>
          <w:p w14:paraId="0432611C" w14:textId="5BFC5C1E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General clean</w:t>
            </w:r>
          </w:p>
        </w:tc>
      </w:tr>
      <w:tr w:rsidR="00DE539A" w:rsidRPr="00E33640" w14:paraId="3497F257" w14:textId="77777777" w:rsidTr="00E33640">
        <w:trPr>
          <w:jc w:val="center"/>
        </w:trPr>
        <w:tc>
          <w:tcPr>
            <w:tcW w:w="630" w:type="pct"/>
          </w:tcPr>
          <w:p w14:paraId="4E4CADA8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035" w:type="pct"/>
          </w:tcPr>
          <w:p w14:paraId="6EAEEEA1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2.0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＜</w:t>
            </w: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  <w:vertAlign w:val="subscript"/>
              </w:rPr>
              <w:t>TN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≤3.0</w:t>
            </w:r>
          </w:p>
        </w:tc>
        <w:tc>
          <w:tcPr>
            <w:tcW w:w="1017" w:type="pct"/>
          </w:tcPr>
          <w:p w14:paraId="48058635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1.0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＜</w:t>
            </w: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  <w:vertAlign w:val="subscript"/>
              </w:rPr>
              <w:t>TP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≤2.0</w:t>
            </w:r>
          </w:p>
        </w:tc>
        <w:tc>
          <w:tcPr>
            <w:tcW w:w="947" w:type="pct"/>
          </w:tcPr>
          <w:p w14:paraId="16FA7281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1.0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＜</w:t>
            </w: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  <w:vertAlign w:val="subscript"/>
              </w:rPr>
              <w:t>n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≤2.0</w:t>
            </w:r>
          </w:p>
        </w:tc>
        <w:tc>
          <w:tcPr>
            <w:tcW w:w="1371" w:type="pct"/>
          </w:tcPr>
          <w:p w14:paraId="21076AC6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Light pollution</w:t>
            </w:r>
          </w:p>
        </w:tc>
      </w:tr>
      <w:tr w:rsidR="00DE539A" w:rsidRPr="00E33640" w14:paraId="59262E4F" w14:textId="77777777" w:rsidTr="00E33640">
        <w:trPr>
          <w:jc w:val="center"/>
        </w:trPr>
        <w:tc>
          <w:tcPr>
            <w:tcW w:w="630" w:type="pct"/>
          </w:tcPr>
          <w:p w14:paraId="4438C73A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035" w:type="pct"/>
          </w:tcPr>
          <w:p w14:paraId="513FCAD2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3.0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＜</w:t>
            </w: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  <w:vertAlign w:val="subscript"/>
              </w:rPr>
              <w:t>TN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≤5.0</w:t>
            </w:r>
          </w:p>
        </w:tc>
        <w:tc>
          <w:tcPr>
            <w:tcW w:w="1017" w:type="pct"/>
          </w:tcPr>
          <w:p w14:paraId="1754B076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2.0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＜</w:t>
            </w: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  <w:vertAlign w:val="subscript"/>
              </w:rPr>
              <w:t>TP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≤3.0</w:t>
            </w:r>
          </w:p>
        </w:tc>
        <w:tc>
          <w:tcPr>
            <w:tcW w:w="947" w:type="pct"/>
          </w:tcPr>
          <w:p w14:paraId="27024E00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2.0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＜</w:t>
            </w: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  <w:vertAlign w:val="subscript"/>
              </w:rPr>
              <w:t>n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≤3.0</w:t>
            </w:r>
          </w:p>
        </w:tc>
        <w:tc>
          <w:tcPr>
            <w:tcW w:w="1371" w:type="pct"/>
          </w:tcPr>
          <w:p w14:paraId="1E771325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Moderate pollution</w:t>
            </w:r>
          </w:p>
        </w:tc>
      </w:tr>
      <w:tr w:rsidR="00DE539A" w:rsidRPr="00E33640" w14:paraId="2F86BD7F" w14:textId="77777777" w:rsidTr="00E33640">
        <w:trPr>
          <w:jc w:val="center"/>
        </w:trPr>
        <w:tc>
          <w:tcPr>
            <w:tcW w:w="630" w:type="pct"/>
          </w:tcPr>
          <w:p w14:paraId="28CB6B8F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035" w:type="pct"/>
          </w:tcPr>
          <w:p w14:paraId="1EEA2524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  <w:vertAlign w:val="subscript"/>
              </w:rPr>
              <w:t>TN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＞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5.0</w:t>
            </w:r>
          </w:p>
        </w:tc>
        <w:tc>
          <w:tcPr>
            <w:tcW w:w="1017" w:type="pct"/>
          </w:tcPr>
          <w:p w14:paraId="179FA7E7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  <w:vertAlign w:val="subscript"/>
              </w:rPr>
              <w:t>TP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＞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3.0</w:t>
            </w:r>
          </w:p>
        </w:tc>
        <w:tc>
          <w:tcPr>
            <w:tcW w:w="947" w:type="pct"/>
          </w:tcPr>
          <w:p w14:paraId="62F909E1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proofErr w:type="spellStart"/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E33640">
              <w:rPr>
                <w:rFonts w:ascii="Times" w:hAnsi="Times" w:cs="Times"/>
                <w:i/>
                <w:iCs/>
                <w:color w:val="000000" w:themeColor="text1"/>
                <w:sz w:val="21"/>
                <w:szCs w:val="21"/>
                <w:vertAlign w:val="subscript"/>
              </w:rPr>
              <w:t>n</w:t>
            </w:r>
            <w:proofErr w:type="spellEnd"/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＞</w:t>
            </w: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3.0</w:t>
            </w:r>
          </w:p>
        </w:tc>
        <w:tc>
          <w:tcPr>
            <w:tcW w:w="1371" w:type="pct"/>
          </w:tcPr>
          <w:p w14:paraId="06FCE917" w14:textId="77777777" w:rsidR="00DE539A" w:rsidRPr="00E33640" w:rsidRDefault="00DE539A" w:rsidP="005A6F9E">
            <w:pPr>
              <w:pStyle w:val="12"/>
              <w:spacing w:line="240" w:lineRule="auto"/>
              <w:ind w:firstLineChars="0" w:firstLine="0"/>
              <w:jc w:val="center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E33640">
              <w:rPr>
                <w:rFonts w:ascii="Times" w:hAnsi="Times" w:cs="Times"/>
                <w:color w:val="000000" w:themeColor="text1"/>
                <w:sz w:val="21"/>
                <w:szCs w:val="21"/>
              </w:rPr>
              <w:t>Heavy pollution</w:t>
            </w:r>
          </w:p>
        </w:tc>
      </w:tr>
    </w:tbl>
    <w:p w14:paraId="23ECCFB3" w14:textId="4EE8C365" w:rsidR="00C75F05" w:rsidRDefault="00C75F05" w:rsidP="00184110">
      <w:pPr>
        <w:spacing w:line="240" w:lineRule="auto"/>
        <w:jc w:val="left"/>
        <w:rPr>
          <w:rFonts w:ascii="Times" w:eastAsia="宋体" w:hAnsi="Times" w:cs="Times"/>
          <w:b/>
          <w:bCs/>
          <w:color w:val="auto"/>
          <w:sz w:val="22"/>
          <w:szCs w:val="22"/>
          <w:lang w:eastAsia="zh-CN"/>
        </w:rPr>
      </w:pPr>
    </w:p>
    <w:sectPr w:rsidR="00C75F05" w:rsidSect="00F824C3">
      <w:pgSz w:w="11906" w:h="16838"/>
      <w:pgMar w:top="1418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FBF2" w14:textId="77777777" w:rsidR="002A5CD1" w:rsidRDefault="002A5CD1" w:rsidP="009F6A91">
      <w:pPr>
        <w:spacing w:line="240" w:lineRule="auto"/>
      </w:pPr>
      <w:r>
        <w:separator/>
      </w:r>
    </w:p>
  </w:endnote>
  <w:endnote w:type="continuationSeparator" w:id="0">
    <w:p w14:paraId="7913B923" w14:textId="77777777" w:rsidR="002A5CD1" w:rsidRDefault="002A5CD1" w:rsidP="009F6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6240" w14:textId="77777777" w:rsidR="002A5CD1" w:rsidRDefault="002A5CD1" w:rsidP="009F6A91">
      <w:pPr>
        <w:spacing w:line="240" w:lineRule="auto"/>
      </w:pPr>
      <w:r>
        <w:separator/>
      </w:r>
    </w:p>
  </w:footnote>
  <w:footnote w:type="continuationSeparator" w:id="0">
    <w:p w14:paraId="0D738168" w14:textId="77777777" w:rsidR="002A5CD1" w:rsidRDefault="002A5CD1" w:rsidP="009F6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72E6F"/>
    <w:multiLevelType w:val="multilevel"/>
    <w:tmpl w:val="9C7851F2"/>
    <w:lvl w:ilvl="0">
      <w:start w:val="1"/>
      <w:numFmt w:val="chineseCountingThousand"/>
      <w:lvlText w:val="%1、"/>
      <w:lvlJc w:val="left"/>
      <w:pPr>
        <w:ind w:left="0" w:firstLine="0"/>
      </w:pPr>
      <w:rPr>
        <w:rFonts w:eastAsia="黑体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eastAsia="黑体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%2.%3 "/>
      <w:lvlJc w:val="left"/>
      <w:pPr>
        <w:ind w:left="4252" w:firstLine="0"/>
      </w:pPr>
      <w:rPr>
        <w:rFonts w:ascii="Times New Roman" w:eastAsia="华文中宋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2.%3.%4 "/>
      <w:lvlJc w:val="left"/>
      <w:pPr>
        <w:ind w:left="3545" w:firstLine="0"/>
      </w:pPr>
      <w:rPr>
        <w:rFonts w:ascii="Times New Roman" w:eastAsia="华文中宋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2.%3.%4.%5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6A91FBC"/>
    <w:multiLevelType w:val="multilevel"/>
    <w:tmpl w:val="5370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37"/>
    <w:rsid w:val="00013B74"/>
    <w:rsid w:val="000B592D"/>
    <w:rsid w:val="00184110"/>
    <w:rsid w:val="00245F41"/>
    <w:rsid w:val="002A5CD1"/>
    <w:rsid w:val="002C5121"/>
    <w:rsid w:val="002D70E1"/>
    <w:rsid w:val="002E10F6"/>
    <w:rsid w:val="00345DD9"/>
    <w:rsid w:val="003F58DF"/>
    <w:rsid w:val="00432EF3"/>
    <w:rsid w:val="00460C37"/>
    <w:rsid w:val="00616FA5"/>
    <w:rsid w:val="00677C64"/>
    <w:rsid w:val="006A2F28"/>
    <w:rsid w:val="006A5BFE"/>
    <w:rsid w:val="007050B9"/>
    <w:rsid w:val="007F1140"/>
    <w:rsid w:val="0085786F"/>
    <w:rsid w:val="009F6A91"/>
    <w:rsid w:val="00B473ED"/>
    <w:rsid w:val="00B75447"/>
    <w:rsid w:val="00BB0239"/>
    <w:rsid w:val="00C629F9"/>
    <w:rsid w:val="00C71160"/>
    <w:rsid w:val="00C75F05"/>
    <w:rsid w:val="00CD2BE6"/>
    <w:rsid w:val="00CD69F6"/>
    <w:rsid w:val="00D86613"/>
    <w:rsid w:val="00DD2B8D"/>
    <w:rsid w:val="00DE539A"/>
    <w:rsid w:val="00E33640"/>
    <w:rsid w:val="00E942FF"/>
    <w:rsid w:val="00EB4327"/>
    <w:rsid w:val="00F824C3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78DF3"/>
  <w15:chartTrackingRefBased/>
  <w15:docId w15:val="{E32FED5A-B3A4-4784-BD4A-2592ADC0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A91"/>
    <w:pPr>
      <w:spacing w:line="340" w:lineRule="atLeast"/>
      <w:jc w:val="both"/>
    </w:pPr>
    <w:rPr>
      <w:rFonts w:ascii="Times New Roman" w:eastAsia="Times New Roman" w:hAnsi="Times New Roman"/>
      <w:color w:val="000000"/>
      <w:kern w:val="0"/>
      <w:sz w:val="24"/>
      <w:lang w:eastAsia="de-DE"/>
    </w:rPr>
  </w:style>
  <w:style w:type="paragraph" w:styleId="1">
    <w:name w:val="heading 1"/>
    <w:basedOn w:val="a"/>
    <w:next w:val="a"/>
    <w:link w:val="10"/>
    <w:uiPriority w:val="9"/>
    <w:rsid w:val="00CD2BE6"/>
    <w:pPr>
      <w:keepNext/>
      <w:keepLines/>
      <w:widowControl w:val="0"/>
      <w:spacing w:line="360" w:lineRule="auto"/>
      <w:jc w:val="left"/>
      <w:outlineLvl w:val="0"/>
    </w:pPr>
    <w:rPr>
      <w:rFonts w:eastAsia="宋体"/>
      <w:b/>
      <w:bCs/>
      <w:color w:val="auto"/>
      <w:kern w:val="44"/>
      <w:sz w:val="28"/>
      <w:szCs w:val="4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CD2BE6"/>
    <w:pPr>
      <w:keepNext/>
      <w:keepLines/>
      <w:widowControl w:val="0"/>
      <w:spacing w:before="100" w:beforeAutospacing="1" w:after="100" w:afterAutospacing="1" w:line="360" w:lineRule="auto"/>
      <w:ind w:firstLineChars="200" w:firstLine="200"/>
      <w:outlineLvl w:val="1"/>
    </w:pPr>
    <w:rPr>
      <w:rFonts w:asciiTheme="majorHAnsi" w:eastAsia="宋体" w:hAnsiTheme="majorHAnsi" w:cstheme="majorBidi"/>
      <w:bCs/>
      <w:color w:val="auto"/>
      <w:kern w:val="2"/>
      <w:sz w:val="28"/>
      <w:szCs w:val="32"/>
      <w:lang w:eastAsia="zh-CN"/>
    </w:rPr>
  </w:style>
  <w:style w:type="paragraph" w:styleId="3">
    <w:name w:val="heading 3"/>
    <w:basedOn w:val="a"/>
    <w:next w:val="a"/>
    <w:link w:val="31"/>
    <w:qFormat/>
    <w:rsid w:val="002C5121"/>
    <w:pPr>
      <w:keepNext/>
      <w:keepLines/>
      <w:widowControl w:val="0"/>
      <w:numPr>
        <w:ilvl w:val="2"/>
        <w:numId w:val="1"/>
      </w:numPr>
      <w:spacing w:before="260" w:after="260" w:line="416" w:lineRule="auto"/>
      <w:outlineLvl w:val="2"/>
    </w:pPr>
    <w:rPr>
      <w:rFonts w:eastAsia="宋体"/>
      <w:bCs/>
      <w:color w:val="auto"/>
      <w:kern w:val="2"/>
      <w:sz w:val="32"/>
      <w:szCs w:val="32"/>
      <w:lang w:eastAsia="zh-CN"/>
    </w:rPr>
  </w:style>
  <w:style w:type="paragraph" w:styleId="4">
    <w:name w:val="heading 4"/>
    <w:aliases w:val="4级标题,标题 4 Char Char,标题 4 Char Char Char Char,标题 41,标题 4 Char Char1,标题 4 Char Char Char Char Char,标题 4 Char Char Char Char Char Char,Comma,白鹤滩标题 4,第三层条,PIM 4,H4,h4,bl,bb,Titre4,sect 1.2.3.4,Ref Heading 1,rh1,Heading sql,h41,China4,?? 4,h42,h43,h411"/>
    <w:basedOn w:val="a"/>
    <w:next w:val="a"/>
    <w:link w:val="40"/>
    <w:uiPriority w:val="9"/>
    <w:unhideWhenUsed/>
    <w:qFormat/>
    <w:rsid w:val="00432EF3"/>
    <w:pPr>
      <w:keepNext/>
      <w:keepLines/>
      <w:widowControl w:val="0"/>
      <w:numPr>
        <w:ilvl w:val="3"/>
        <w:numId w:val="2"/>
      </w:numPr>
      <w:snapToGrid w:val="0"/>
      <w:spacing w:line="480" w:lineRule="auto"/>
      <w:jc w:val="left"/>
      <w:outlineLvl w:val="3"/>
    </w:pPr>
    <w:rPr>
      <w:rFonts w:eastAsia="宋体" w:cstheme="majorBidi"/>
      <w:b/>
      <w:bCs/>
      <w:snapToGrid w:val="0"/>
      <w:color w:val="auto"/>
      <w:kern w:val="2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BE6"/>
    <w:rPr>
      <w:rFonts w:ascii="Times New Roman" w:hAnsi="Times New Roman"/>
      <w:b/>
      <w:bCs/>
      <w:kern w:val="44"/>
      <w:sz w:val="28"/>
      <w:szCs w:val="44"/>
    </w:rPr>
  </w:style>
  <w:style w:type="character" w:customStyle="1" w:styleId="11">
    <w:name w:val="标题 1 字符1"/>
    <w:uiPriority w:val="9"/>
    <w:rsid w:val="002C512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D2BE6"/>
    <w:rPr>
      <w:rFonts w:asciiTheme="majorHAnsi" w:hAnsiTheme="majorHAnsi" w:cstheme="majorBidi"/>
      <w:bCs/>
      <w:sz w:val="28"/>
      <w:szCs w:val="32"/>
    </w:rPr>
  </w:style>
  <w:style w:type="character" w:customStyle="1" w:styleId="21">
    <w:name w:val="标题 2 字符1"/>
    <w:uiPriority w:val="9"/>
    <w:rsid w:val="002C5121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2C5121"/>
    <w:rPr>
      <w:b/>
      <w:bCs/>
      <w:sz w:val="32"/>
      <w:szCs w:val="32"/>
    </w:rPr>
  </w:style>
  <w:style w:type="character" w:customStyle="1" w:styleId="31">
    <w:name w:val="标题 3 字符1"/>
    <w:link w:val="3"/>
    <w:rsid w:val="002C5121"/>
    <w:rPr>
      <w:rFonts w:ascii="Times New Roman" w:eastAsia="宋体" w:hAnsi="Times New Roman" w:cs="Times New Roman"/>
      <w:bCs/>
      <w:sz w:val="32"/>
      <w:szCs w:val="32"/>
    </w:rPr>
  </w:style>
  <w:style w:type="paragraph" w:customStyle="1" w:styleId="12">
    <w:name w:val="正文1"/>
    <w:basedOn w:val="a"/>
    <w:link w:val="13"/>
    <w:qFormat/>
    <w:rsid w:val="002C5121"/>
    <w:pPr>
      <w:widowControl w:val="0"/>
      <w:spacing w:line="360" w:lineRule="auto"/>
      <w:ind w:firstLineChars="200" w:firstLine="560"/>
    </w:pPr>
    <w:rPr>
      <w:rFonts w:eastAsia="宋体"/>
      <w:color w:val="auto"/>
      <w:kern w:val="2"/>
      <w:sz w:val="28"/>
      <w:lang w:eastAsia="zh-CN"/>
    </w:rPr>
  </w:style>
  <w:style w:type="character" w:customStyle="1" w:styleId="13">
    <w:name w:val="正文1 字符"/>
    <w:basedOn w:val="a0"/>
    <w:link w:val="12"/>
    <w:rsid w:val="002C5121"/>
    <w:rPr>
      <w:rFonts w:ascii="Times New Roman" w:eastAsia="宋体" w:hAnsi="Times New Roman" w:cs="Times New Roman"/>
      <w:sz w:val="28"/>
      <w:szCs w:val="20"/>
    </w:rPr>
  </w:style>
  <w:style w:type="character" w:customStyle="1" w:styleId="40">
    <w:name w:val="标题 4 字符"/>
    <w:aliases w:val="4级标题 字符,标题 4 Char Char 字符,标题 4 Char Char Char Char 字符,标题 41 字符,标题 4 Char Char1 字符,标题 4 Char Char Char Char Char 字符,标题 4 Char Char Char Char Char Char 字符,Comma 字符,白鹤滩标题 4 字符,第三层条 字符,PIM 4 字符,H4 字符,h4 字符,bl 字符,bb 字符,Titre4 字符,sect 1.2.3.4 字符"/>
    <w:basedOn w:val="a0"/>
    <w:link w:val="4"/>
    <w:uiPriority w:val="9"/>
    <w:qFormat/>
    <w:rsid w:val="00432EF3"/>
    <w:rPr>
      <w:rFonts w:ascii="Times New Roman" w:hAnsi="Times New Roman" w:cstheme="majorBidi"/>
      <w:b/>
      <w:bCs/>
      <w:snapToGrid w:val="0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9F6A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F6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A91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eastAsia="宋体" w:hAnsi="Calibri"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F6A91"/>
    <w:rPr>
      <w:sz w:val="18"/>
      <w:szCs w:val="18"/>
    </w:rPr>
  </w:style>
  <w:style w:type="table" w:customStyle="1" w:styleId="14">
    <w:name w:val="网格型1"/>
    <w:basedOn w:val="a1"/>
    <w:next w:val="a7"/>
    <w:uiPriority w:val="39"/>
    <w:qFormat/>
    <w:rsid w:val="009F6A91"/>
    <w:rPr>
      <w:rFonts w:eastAsia="Times New Roman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qFormat/>
    <w:rsid w:val="009F6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next w:val="a7"/>
    <w:uiPriority w:val="39"/>
    <w:qFormat/>
    <w:rsid w:val="00B75447"/>
    <w:rPr>
      <w:rFonts w:ascii="Times New Roman" w:hAnsi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link w:val="MDPI31text0"/>
    <w:qFormat/>
    <w:rsid w:val="00BB023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kern w:val="0"/>
      <w:szCs w:val="22"/>
      <w:lang w:eastAsia="de-DE" w:bidi="en-US"/>
    </w:rPr>
  </w:style>
  <w:style w:type="character" w:customStyle="1" w:styleId="MDPI31text0">
    <w:name w:val="MDPI_3.1_text 字符"/>
    <w:basedOn w:val="a0"/>
    <w:link w:val="MDPI31text"/>
    <w:rsid w:val="00BB0239"/>
    <w:rPr>
      <w:rFonts w:ascii="Palatino Linotype" w:eastAsia="Times New Roman" w:hAnsi="Palatino Linotype"/>
      <w:snapToGrid w:val="0"/>
      <w:color w:val="000000"/>
      <w:kern w:val="0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HAN</dc:creator>
  <cp:keywords/>
  <dc:description/>
  <cp:lastModifiedBy>YY HAN</cp:lastModifiedBy>
  <cp:revision>4</cp:revision>
  <dcterms:created xsi:type="dcterms:W3CDTF">2021-09-12T06:19:00Z</dcterms:created>
  <dcterms:modified xsi:type="dcterms:W3CDTF">2021-11-29T07:02:00Z</dcterms:modified>
</cp:coreProperties>
</file>