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C0" w:rsidRPr="007824C0" w:rsidRDefault="007824C0" w:rsidP="007824C0">
      <w:pPr>
        <w:pStyle w:val="Caption"/>
        <w:keepNext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Ref45463335"/>
      <w:bookmarkStart w:id="1" w:name="_GoBack"/>
      <w:bookmarkEnd w:id="1"/>
      <w:r w:rsidRPr="007824C0">
        <w:rPr>
          <w:rFonts w:ascii="Times New Roman" w:hAnsi="Times New Roman"/>
          <w:color w:val="auto"/>
          <w:sz w:val="24"/>
          <w:szCs w:val="24"/>
        </w:rPr>
        <w:t xml:space="preserve">Table </w:t>
      </w:r>
      <w:bookmarkEnd w:id="0"/>
      <w:r w:rsidR="001D19A3">
        <w:rPr>
          <w:rFonts w:ascii="Times New Roman" w:hAnsi="Times New Roman"/>
          <w:color w:val="auto"/>
          <w:sz w:val="24"/>
          <w:szCs w:val="24"/>
        </w:rPr>
        <w:t>S3</w:t>
      </w:r>
      <w:r w:rsidR="00820ACB">
        <w:rPr>
          <w:rFonts w:ascii="Times New Roman" w:hAnsi="Times New Roman"/>
          <w:color w:val="auto"/>
          <w:sz w:val="24"/>
          <w:szCs w:val="24"/>
        </w:rPr>
        <w:t>:</w:t>
      </w:r>
      <w:r w:rsidR="005F427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824C0">
        <w:rPr>
          <w:rFonts w:ascii="Times New Roman" w:hAnsi="Times New Roman"/>
          <w:b w:val="0"/>
          <w:color w:val="auto"/>
          <w:sz w:val="24"/>
          <w:szCs w:val="24"/>
        </w:rPr>
        <w:t>Summary of event based text processing techniques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050"/>
        <w:gridCol w:w="2260"/>
        <w:gridCol w:w="1138"/>
        <w:gridCol w:w="1138"/>
        <w:gridCol w:w="2409"/>
      </w:tblGrid>
      <w:tr w:rsidR="007824C0" w:rsidRPr="007824C0" w:rsidTr="00642FD6">
        <w:trPr>
          <w:trHeight w:val="341"/>
        </w:trPr>
        <w:tc>
          <w:tcPr>
            <w:tcW w:w="0" w:type="auto"/>
          </w:tcPr>
          <w:p w:rsidR="007824C0" w:rsidRPr="007824C0" w:rsidRDefault="007824C0" w:rsidP="00712C5E">
            <w:pPr>
              <w:spacing w:after="0"/>
              <w:rPr>
                <w:rFonts w:ascii="Times New Roman" w:hAnsi="Times New Roman"/>
                <w:b/>
              </w:rPr>
            </w:pPr>
            <w:r w:rsidRPr="007824C0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12" w:type="dxa"/>
          </w:tcPr>
          <w:p w:rsidR="007824C0" w:rsidRPr="007824C0" w:rsidRDefault="007824C0" w:rsidP="00712C5E">
            <w:pPr>
              <w:spacing w:after="0"/>
              <w:rPr>
                <w:rFonts w:ascii="Times New Roman" w:hAnsi="Times New Roman"/>
                <w:b/>
              </w:rPr>
            </w:pPr>
            <w:r w:rsidRPr="007824C0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2260" w:type="dxa"/>
          </w:tcPr>
          <w:p w:rsidR="007824C0" w:rsidRPr="007824C0" w:rsidRDefault="007824C0" w:rsidP="00712C5E">
            <w:pPr>
              <w:spacing w:after="0"/>
              <w:rPr>
                <w:rFonts w:ascii="Times New Roman" w:hAnsi="Times New Roman"/>
                <w:b/>
              </w:rPr>
            </w:pPr>
            <w:r w:rsidRPr="007824C0">
              <w:rPr>
                <w:rFonts w:ascii="Times New Roman" w:hAnsi="Times New Roman"/>
                <w:b/>
              </w:rPr>
              <w:t>Data Source</w:t>
            </w:r>
          </w:p>
        </w:tc>
        <w:tc>
          <w:tcPr>
            <w:tcW w:w="0" w:type="auto"/>
          </w:tcPr>
          <w:p w:rsidR="007824C0" w:rsidRPr="007824C0" w:rsidRDefault="007824C0" w:rsidP="00712C5E">
            <w:pPr>
              <w:spacing w:after="0"/>
              <w:rPr>
                <w:rFonts w:ascii="Times New Roman" w:hAnsi="Times New Roman"/>
                <w:b/>
              </w:rPr>
            </w:pPr>
            <w:r w:rsidRPr="007824C0">
              <w:rPr>
                <w:rFonts w:ascii="Times New Roman" w:hAnsi="Times New Roman"/>
                <w:b/>
              </w:rPr>
              <w:t>Class</w:t>
            </w:r>
          </w:p>
        </w:tc>
        <w:tc>
          <w:tcPr>
            <w:tcW w:w="1138" w:type="dxa"/>
          </w:tcPr>
          <w:p w:rsidR="007824C0" w:rsidRPr="007824C0" w:rsidRDefault="007824C0" w:rsidP="00712C5E">
            <w:pPr>
              <w:spacing w:after="0"/>
              <w:rPr>
                <w:rFonts w:ascii="Times New Roman" w:hAnsi="Times New Roman"/>
                <w:b/>
              </w:rPr>
            </w:pPr>
            <w:r w:rsidRPr="007824C0">
              <w:rPr>
                <w:rFonts w:ascii="Times New Roman" w:hAnsi="Times New Roman"/>
                <w:b/>
              </w:rPr>
              <w:t>Domain</w:t>
            </w:r>
          </w:p>
        </w:tc>
        <w:tc>
          <w:tcPr>
            <w:tcW w:w="2409" w:type="dxa"/>
          </w:tcPr>
          <w:p w:rsidR="007824C0" w:rsidRPr="007824C0" w:rsidRDefault="007824C0" w:rsidP="00712C5E">
            <w:pPr>
              <w:spacing w:after="0"/>
              <w:rPr>
                <w:rFonts w:ascii="Times New Roman" w:hAnsi="Times New Roman"/>
                <w:b/>
              </w:rPr>
            </w:pPr>
            <w:r w:rsidRPr="007824C0">
              <w:rPr>
                <w:rFonts w:ascii="Times New Roman" w:hAnsi="Times New Roman"/>
                <w:b/>
              </w:rPr>
              <w:t>Description</w:t>
            </w:r>
          </w:p>
        </w:tc>
      </w:tr>
      <w:tr w:rsidR="00443310" w:rsidRPr="00712C5E" w:rsidTr="00642FD6">
        <w:trPr>
          <w:trHeight w:val="854"/>
        </w:trPr>
        <w:tc>
          <w:tcPr>
            <w:tcW w:w="0" w:type="auto"/>
          </w:tcPr>
          <w:p w:rsidR="00443310" w:rsidRPr="00642FD6" w:rsidRDefault="00443310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3095F" w:rsidRPr="00642FD6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&lt;EndNote&gt;&lt;Cite&gt;&lt;Author&gt;Naughton&lt;/Author&gt;&lt;Year&gt;2006&lt;/Year&gt;&lt;RecNum&gt;48&lt;/RecNum&gt;&lt;DisplayText&gt;(Naughton, Kushmerick et al. 2006)&lt;/DisplayText&gt;&lt;record&gt;&lt;rec-number&gt;48&lt;/rec-number&gt;&lt;foreign-keys&gt;&lt;key app="EN" db-id="td0d00wv52rw9qepxr85ttv20r20z9wrt0aa" timestamp="1608504820"&gt;48&lt;/key&gt;&lt;/foreign-keys&gt;&lt;ref-type name="Conference Proceedings"&gt;10&lt;/ref-type&gt;&lt;contributors&gt;&lt;authors&gt;&lt;author&gt;Naughton, Martina&lt;/author&gt;&lt;author&gt;Kushmerick, Nicholas&lt;/author&gt;&lt;author&gt;Carthy, Joseph&lt;/author&gt;&lt;/authors&gt;&lt;/contributors&gt;&lt;titles&gt;&lt;title&gt;Event extraction from heterogeneous news sources&lt;/title&gt;&lt;secondary-title&gt;proceedings of the AAAI workshop event extraction and synthesis&lt;/secondary-title&gt;&lt;/titles&gt;&lt;pages&gt;1-6&lt;/pages&gt;&lt;dates&gt;&lt;year&gt;2006&lt;/year&gt;&lt;/dates&gt;&lt;urls&gt;&lt;/urls&gt;&lt;/record&gt;&lt;/Cite&gt;&lt;/EndNote&gt;</w:instrTex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3095F" w:rsidRPr="00642FD6">
              <w:rPr>
                <w:rFonts w:ascii="Times New Roman" w:hAnsi="Times New Roman"/>
                <w:noProof/>
                <w:sz w:val="20"/>
                <w:szCs w:val="20"/>
              </w:rPr>
              <w:t>(Naughton, Kushmerick et al. 2006)</w: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443310" w:rsidRPr="00642FD6" w:rsidRDefault="00443310" w:rsidP="004433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Electronic News</w:t>
            </w:r>
          </w:p>
        </w:tc>
        <w:tc>
          <w:tcPr>
            <w:tcW w:w="2260" w:type="dxa"/>
          </w:tcPr>
          <w:p w:rsidR="00443310" w:rsidRPr="00642FD6" w:rsidRDefault="00443310" w:rsidP="004433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News stories related to Iraq war are collected from 46 different sources</w:t>
            </w:r>
          </w:p>
        </w:tc>
        <w:tc>
          <w:tcPr>
            <w:tcW w:w="0" w:type="auto"/>
          </w:tcPr>
          <w:p w:rsidR="00443310" w:rsidRPr="00642FD6" w:rsidRDefault="00443310" w:rsidP="004433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138" w:type="dxa"/>
          </w:tcPr>
          <w:p w:rsidR="00443310" w:rsidRPr="00642FD6" w:rsidRDefault="00443310" w:rsidP="004433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War</w:t>
            </w:r>
          </w:p>
        </w:tc>
        <w:tc>
          <w:tcPr>
            <w:tcW w:w="2409" w:type="dxa"/>
          </w:tcPr>
          <w:p w:rsidR="00443310" w:rsidRPr="00642FD6" w:rsidRDefault="00443310" w:rsidP="004433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War related event extraction, WEKA tool used for classification.</w:t>
            </w:r>
          </w:p>
        </w:tc>
      </w:tr>
      <w:tr w:rsidR="00443310" w:rsidRPr="00712C5E" w:rsidTr="00642FD6">
        <w:trPr>
          <w:trHeight w:val="854"/>
        </w:trPr>
        <w:tc>
          <w:tcPr>
            <w:tcW w:w="0" w:type="auto"/>
          </w:tcPr>
          <w:p w:rsidR="00443310" w:rsidRPr="00642FD6" w:rsidRDefault="00443310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3095F" w:rsidRPr="00642FD6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&lt;EndNote&gt;&lt;Cite&gt;&lt;Author&gt;Tanev&lt;/Author&gt;&lt;Year&gt;2008&lt;/Year&gt;&lt;RecNum&gt;41&lt;/RecNum&gt;&lt;DisplayText&gt;(Tanev, Piskorski et al. 2008)&lt;/DisplayText&gt;&lt;record&gt;&lt;rec-number&gt;41&lt;/rec-number&gt;&lt;foreign-keys&gt;&lt;key app="EN" db-id="atzaxv90irtwwqeedrpv22s2e95zzrzxa99v" timestamp="1510240214"&gt;41&lt;/key&gt;&lt;/foreign-keys&gt;&lt;ref-type name="Journal Article"&gt;17&lt;/ref-type&gt;&lt;contributors&gt;&lt;authors&gt;&lt;author&gt;Tanev, Hristo&lt;/author&gt;&lt;author&gt;Piskorski, Jakub&lt;/author&gt;&lt;author&gt;Atkinson, Martin&lt;/author&gt;&lt;/authors&gt;&lt;/contributors&gt;&lt;titles&gt;&lt;title&gt;Real-time news event extraction for global crisis monitoring&lt;/title&gt;&lt;secondary-title&gt;Natural Language and Information Systems&lt;/secondary-title&gt;&lt;/titles&gt;&lt;periodical&gt;&lt;full-title&gt;Natural Language and Information Systems&lt;/full-title&gt;&lt;/periodical&gt;&lt;pages&gt;207-218&lt;/pages&gt;&lt;dates&gt;&lt;year&gt;2008&lt;/year&gt;&lt;/dates&gt;&lt;urls&gt;&lt;/urls&gt;&lt;/record&gt;&lt;/Cite&gt;&lt;/EndNote&gt;</w:instrTex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3095F" w:rsidRPr="00642FD6">
              <w:rPr>
                <w:rFonts w:ascii="Times New Roman" w:hAnsi="Times New Roman"/>
                <w:noProof/>
                <w:sz w:val="20"/>
                <w:szCs w:val="20"/>
              </w:rPr>
              <w:t>(Tanev, Piskorski et al. 2008)</w: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443310" w:rsidRPr="00642FD6" w:rsidRDefault="00443310" w:rsidP="004433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Electronic News</w:t>
            </w:r>
          </w:p>
        </w:tc>
        <w:tc>
          <w:tcPr>
            <w:tcW w:w="2260" w:type="dxa"/>
          </w:tcPr>
          <w:p w:rsidR="00443310" w:rsidRPr="00642FD6" w:rsidRDefault="00443310" w:rsidP="004433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Europe Media Monitor- a web based news cluster system</w:t>
            </w:r>
          </w:p>
        </w:tc>
        <w:tc>
          <w:tcPr>
            <w:tcW w:w="0" w:type="auto"/>
          </w:tcPr>
          <w:p w:rsidR="00443310" w:rsidRPr="00642FD6" w:rsidRDefault="00443310" w:rsidP="004433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138" w:type="dxa"/>
          </w:tcPr>
          <w:p w:rsidR="00443310" w:rsidRPr="00642FD6" w:rsidRDefault="00443310" w:rsidP="004433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Security</w:t>
            </w:r>
          </w:p>
        </w:tc>
        <w:tc>
          <w:tcPr>
            <w:tcW w:w="2409" w:type="dxa"/>
          </w:tcPr>
          <w:p w:rsidR="00443310" w:rsidRPr="00642FD6" w:rsidRDefault="00443310" w:rsidP="004433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Violent and natural disaster related event extraction.</w:t>
            </w:r>
          </w:p>
        </w:tc>
      </w:tr>
      <w:tr w:rsidR="00443310" w:rsidRPr="00712C5E" w:rsidTr="00D91F41">
        <w:trPr>
          <w:trHeight w:val="1117"/>
        </w:trPr>
        <w:tc>
          <w:tcPr>
            <w:tcW w:w="0" w:type="auto"/>
          </w:tcPr>
          <w:p w:rsidR="00443310" w:rsidRPr="00642FD6" w:rsidRDefault="00443310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eastAsia="Times New Roman" w:hAnsi="Times New Roman"/>
                <w:sz w:val="20"/>
                <w:szCs w:val="20"/>
              </w:rPr>
              <w:fldChar w:fldCharType="begin"/>
            </w:r>
            <w:r w:rsidR="00A3095F" w:rsidRPr="00642FD6">
              <w:rPr>
                <w:rFonts w:ascii="Times New Roman" w:eastAsia="Times New Roman" w:hAnsi="Times New Roman"/>
                <w:sz w:val="20"/>
                <w:szCs w:val="20"/>
              </w:rPr>
              <w:instrText xml:space="preserve"> ADDIN EN.CITE &lt;EndNote&gt;&lt;Cite&gt;&lt;Author&gt;Jungermann&lt;/Author&gt;&lt;Year&gt;2008&lt;/Year&gt;&lt;RecNum&gt;32&lt;/RecNum&gt;&lt;DisplayText&gt;(Jungermann and Morik 2008)&lt;/DisplayText&gt;&lt;record&gt;&lt;rec-number&gt;32&lt;/rec-number&gt;&lt;foreign-keys&gt;&lt;key app="EN" db-id="td0d00wv52rw9qepxr85ttv20r20z9wrt0aa" timestamp="1608503705"&gt;32&lt;/key&gt;&lt;/foreign-keys&gt;&lt;ref-type name="Conference Proceedings"&gt;10&lt;/ref-type&gt;&lt;contributors&gt;&lt;authors&gt;&lt;author&gt;Jungermann, Felix&lt;/author&gt;&lt;author&gt;Morik, Katharina&lt;/author&gt;&lt;/authors&gt;&lt;/contributors&gt;&lt;titles&gt;&lt;title&gt;Enhanced services for targeted information retrieval by event extraction and data mining&lt;/title&gt;&lt;secondary-title&gt;International Conference on Application of Natural Language to Information Systems&lt;/secondary-title&gt;&lt;/titles&gt;&lt;pages&gt;335-336&lt;/pages&gt;&lt;dates&gt;&lt;year&gt;2008&lt;/year&gt;&lt;/dates&gt;&lt;publisher&gt;Springer&lt;/publisher&gt;&lt;urls&gt;&lt;/urls&gt;&lt;/record&gt;&lt;/Cite&gt;&lt;/EndNote&gt;</w:instrText>
            </w:r>
            <w:r w:rsidRPr="00642FD6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="00A3095F" w:rsidRPr="00642FD6">
              <w:rPr>
                <w:rFonts w:ascii="Times New Roman" w:eastAsia="Times New Roman" w:hAnsi="Times New Roman"/>
                <w:noProof/>
                <w:sz w:val="20"/>
                <w:szCs w:val="20"/>
              </w:rPr>
              <w:t>(Jungermann and Morik 2008)</w:t>
            </w:r>
            <w:r w:rsidRPr="00642FD6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443310" w:rsidRPr="00642FD6" w:rsidRDefault="00443310" w:rsidP="004433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Document</w:t>
            </w:r>
          </w:p>
        </w:tc>
        <w:tc>
          <w:tcPr>
            <w:tcW w:w="2260" w:type="dxa"/>
          </w:tcPr>
          <w:p w:rsidR="00443310" w:rsidRPr="00642FD6" w:rsidRDefault="00443310" w:rsidP="004433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Public collection of minutes of  Germen parliament's plenary sessions and petitions.</w:t>
            </w:r>
          </w:p>
        </w:tc>
        <w:tc>
          <w:tcPr>
            <w:tcW w:w="0" w:type="auto"/>
          </w:tcPr>
          <w:p w:rsidR="00443310" w:rsidRPr="00642FD6" w:rsidRDefault="00443310" w:rsidP="004433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Hybrid</w:t>
            </w:r>
          </w:p>
        </w:tc>
        <w:tc>
          <w:tcPr>
            <w:tcW w:w="1138" w:type="dxa"/>
          </w:tcPr>
          <w:p w:rsidR="00443310" w:rsidRPr="00642FD6" w:rsidRDefault="00443310" w:rsidP="004433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Politics</w:t>
            </w:r>
          </w:p>
        </w:tc>
        <w:tc>
          <w:tcPr>
            <w:tcW w:w="2409" w:type="dxa"/>
          </w:tcPr>
          <w:p w:rsidR="00443310" w:rsidRPr="00642FD6" w:rsidRDefault="00443310" w:rsidP="004433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2FD6">
              <w:rPr>
                <w:rFonts w:ascii="Times New Roman" w:hAnsi="Times New Roman"/>
                <w:sz w:val="20"/>
                <w:szCs w:val="20"/>
              </w:rPr>
              <w:t>RapidMiner</w:t>
            </w:r>
            <w:proofErr w:type="spellEnd"/>
            <w:r w:rsidRPr="00642FD6">
              <w:rPr>
                <w:rFonts w:ascii="Times New Roman" w:hAnsi="Times New Roman"/>
                <w:sz w:val="20"/>
                <w:szCs w:val="20"/>
              </w:rPr>
              <w:t xml:space="preserve"> as an information extraction tool.</w:t>
            </w:r>
          </w:p>
        </w:tc>
      </w:tr>
      <w:tr w:rsidR="00443310" w:rsidRPr="00712C5E" w:rsidTr="00642FD6">
        <w:trPr>
          <w:trHeight w:val="854"/>
        </w:trPr>
        <w:tc>
          <w:tcPr>
            <w:tcW w:w="0" w:type="auto"/>
          </w:tcPr>
          <w:p w:rsidR="00443310" w:rsidRPr="00642FD6" w:rsidRDefault="00443310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3095F" w:rsidRPr="00642FD6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&lt;EndNote&gt;&lt;Cite&gt;&lt;Author&gt;Borsje&lt;/Author&gt;&lt;Year&gt;2010&lt;/Year&gt;&lt;RecNum&gt;22&lt;/RecNum&gt;&lt;DisplayText&gt;(Borsje, Hogenboom et al. 2010)&lt;/DisplayText&gt;&lt;record&gt;&lt;rec-number&gt;22&lt;/rec-number&gt;&lt;foreign-keys&gt;&lt;key app="EN" db-id="atzaxv90irtwwqeedrpv22s2e95zzrzxa99v" timestamp="1510239190"&gt;22&lt;/key&gt;&lt;/foreign-keys&gt;&lt;ref-type name="Journal Article"&gt;17&lt;/ref-type&gt;&lt;contributors&gt;&lt;authors&gt;&lt;author&gt;Borsje, Jethro&lt;/author&gt;&lt;author&gt;Hogenboom, Frederik&lt;/author&gt;&lt;author&gt;Frasincar, Flavius&lt;/author&gt;&lt;/authors&gt;&lt;/contributors&gt;&lt;titles&gt;&lt;title&gt;Semi-automatic financial events discovery based on lexico-semantic patterns&lt;/title&gt;&lt;secondary-title&gt;International Journal of Web Engineering and Technology&lt;/secondary-title&gt;&lt;/titles&gt;&lt;periodical&gt;&lt;full-title&gt;International Journal of Web Engineering and Technology&lt;/full-title&gt;&lt;/periodical&gt;&lt;pages&gt;115-140&lt;/pages&gt;&lt;volume&gt;6&lt;/volume&gt;&lt;number&gt;2&lt;/number&gt;&lt;dates&gt;&lt;year&gt;2010&lt;/year&gt;&lt;/dates&gt;&lt;isbn&gt;1476-1289&lt;/isbn&gt;&lt;urls&gt;&lt;/urls&gt;&lt;/record&gt;&lt;/Cite&gt;&lt;/EndNote&gt;</w:instrTex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3095F" w:rsidRPr="00642FD6">
              <w:rPr>
                <w:rFonts w:ascii="Times New Roman" w:hAnsi="Times New Roman"/>
                <w:noProof/>
                <w:sz w:val="20"/>
                <w:szCs w:val="20"/>
              </w:rPr>
              <w:t>(Borsje, Hogenboom et al. 2010)</w: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443310" w:rsidRPr="00642FD6" w:rsidRDefault="00443310" w:rsidP="004433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Electronic News</w:t>
            </w:r>
          </w:p>
        </w:tc>
        <w:tc>
          <w:tcPr>
            <w:tcW w:w="2260" w:type="dxa"/>
          </w:tcPr>
          <w:p w:rsidR="00443310" w:rsidRPr="00642FD6" w:rsidRDefault="00443310" w:rsidP="004433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 xml:space="preserve">RSS News Feeds from </w:t>
            </w:r>
            <w:proofErr w:type="spellStart"/>
            <w:r w:rsidRPr="00642FD6">
              <w:rPr>
                <w:rFonts w:ascii="Times New Roman" w:hAnsi="Times New Roman"/>
                <w:sz w:val="20"/>
                <w:szCs w:val="20"/>
              </w:rPr>
              <w:t>MarketWatch</w:t>
            </w:r>
            <w:proofErr w:type="spellEnd"/>
            <w:r w:rsidRPr="00642FD6">
              <w:rPr>
                <w:rFonts w:ascii="Times New Roman" w:hAnsi="Times New Roman"/>
                <w:sz w:val="20"/>
                <w:szCs w:val="20"/>
              </w:rPr>
              <w:t>, Yahoo!, and Reuters</w:t>
            </w:r>
          </w:p>
        </w:tc>
        <w:tc>
          <w:tcPr>
            <w:tcW w:w="0" w:type="auto"/>
          </w:tcPr>
          <w:p w:rsidR="00443310" w:rsidRPr="00642FD6" w:rsidRDefault="00443310" w:rsidP="004433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Knowledge</w:t>
            </w:r>
          </w:p>
        </w:tc>
        <w:tc>
          <w:tcPr>
            <w:tcW w:w="1138" w:type="dxa"/>
          </w:tcPr>
          <w:p w:rsidR="00443310" w:rsidRPr="00642FD6" w:rsidRDefault="00443310" w:rsidP="004433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Finance</w:t>
            </w:r>
          </w:p>
        </w:tc>
        <w:tc>
          <w:tcPr>
            <w:tcW w:w="2409" w:type="dxa"/>
          </w:tcPr>
          <w:p w:rsidR="00443310" w:rsidRPr="00642FD6" w:rsidRDefault="00443310" w:rsidP="004433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2FD6">
              <w:rPr>
                <w:rFonts w:ascii="Times New Roman" w:hAnsi="Times New Roman"/>
                <w:sz w:val="20"/>
                <w:szCs w:val="20"/>
              </w:rPr>
              <w:t>Lexico</w:t>
            </w:r>
            <w:proofErr w:type="spellEnd"/>
            <w:r w:rsidRPr="00642FD6">
              <w:rPr>
                <w:rFonts w:ascii="Times New Roman" w:hAnsi="Times New Roman"/>
                <w:sz w:val="20"/>
                <w:szCs w:val="20"/>
              </w:rPr>
              <w:t>-semantic pattern based event extraction</w:t>
            </w:r>
          </w:p>
        </w:tc>
      </w:tr>
      <w:tr w:rsidR="00A3095F" w:rsidRPr="00712C5E" w:rsidTr="00642FD6">
        <w:trPr>
          <w:trHeight w:val="854"/>
        </w:trPr>
        <w:tc>
          <w:tcPr>
            <w:tcW w:w="0" w:type="auto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42FD6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&lt;EndNote&gt;&lt;Cite&gt;&lt;Author&gt;Björne&lt;/Author&gt;&lt;Year&gt;2010&lt;/Year&gt;&lt;RecNum&gt;40&lt;/RecNum&gt;&lt;DisplayText&gt;(Björne, Ginter et al. 2010)&lt;/DisplayText&gt;&lt;record&gt;&lt;rec-number&gt;40&lt;/rec-number&gt;&lt;foreign-keys&gt;&lt;key app="EN" db-id="atzaxv90irtwwqeedrpv22s2e95zzrzxa99v" timestamp="1510240166"&gt;40&lt;/key&gt;&lt;/foreign-keys&gt;&lt;ref-type name="Journal Article"&gt;17&lt;/ref-type&gt;&lt;contributors&gt;&lt;authors&gt;&lt;author&gt;Björne, Jari&lt;/author&gt;&lt;author&gt;Ginter, Filip&lt;/author&gt;&lt;author&gt;Pyysalo, Sampo&lt;/author&gt;&lt;author&gt;Tsujii, Jun&amp;apos;ichi&lt;/author&gt;&lt;author&gt;Salakoski, Tapio&lt;/author&gt;&lt;/authors&gt;&lt;/contributors&gt;&lt;titles&gt;&lt;title&gt;Complex event extraction at PubMed scale&lt;/title&gt;&lt;secondary-title&gt;Bioinformatics&lt;/secondary-title&gt;&lt;/titles&gt;&lt;periodical&gt;&lt;full-title&gt;Bioinformatics&lt;/full-title&gt;&lt;/periodical&gt;&lt;pages&gt;i382-i390&lt;/pages&gt;&lt;volume&gt;26&lt;/volume&gt;&lt;number&gt;12&lt;/number&gt;&lt;dates&gt;&lt;year&gt;2010&lt;/year&gt;&lt;/dates&gt;&lt;isbn&gt;1460-2059&lt;/isbn&gt;&lt;urls&gt;&lt;/urls&gt;&lt;/record&gt;&lt;/Cite&gt;&lt;/EndNote&gt;</w:instrTex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42FD6">
              <w:rPr>
                <w:rFonts w:ascii="Times New Roman" w:hAnsi="Times New Roman"/>
                <w:noProof/>
                <w:sz w:val="20"/>
                <w:szCs w:val="20"/>
              </w:rPr>
              <w:t>(Björne, Ginter et al. 2010)</w: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Article</w:t>
            </w:r>
          </w:p>
        </w:tc>
        <w:tc>
          <w:tcPr>
            <w:tcW w:w="2260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PubMed</w:t>
            </w:r>
          </w:p>
        </w:tc>
        <w:tc>
          <w:tcPr>
            <w:tcW w:w="0" w:type="auto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Hybrid</w:t>
            </w:r>
          </w:p>
        </w:tc>
        <w:tc>
          <w:tcPr>
            <w:tcW w:w="1138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Biomedical</w:t>
            </w:r>
          </w:p>
        </w:tc>
        <w:tc>
          <w:tcPr>
            <w:tcW w:w="2409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PubMed driven knowledge base</w:t>
            </w:r>
          </w:p>
        </w:tc>
      </w:tr>
      <w:tr w:rsidR="00A3095F" w:rsidRPr="00712C5E" w:rsidTr="00642FD6">
        <w:trPr>
          <w:trHeight w:val="1142"/>
        </w:trPr>
        <w:tc>
          <w:tcPr>
            <w:tcW w:w="0" w:type="auto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42FD6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&lt;EndNote&gt;&lt;Cite&gt;&lt;Author&gt;IJntema&lt;/Author&gt;&lt;Year&gt;2012&lt;/Year&gt;&lt;RecNum&gt;39&lt;/RecNum&gt;&lt;DisplayText&gt;(IJntema, Sangers et al. 2012)&lt;/DisplayText&gt;&lt;record&gt;&lt;rec-number&gt;39&lt;/rec-number&gt;&lt;foreign-keys&gt;&lt;key app="EN" db-id="atzaxv90irtwwqeedrpv22s2e95zzrzxa99v" timestamp="1510240138"&gt;39&lt;/key&gt;&lt;/foreign-keys&gt;&lt;ref-type name="Journal Article"&gt;17&lt;/ref-type&gt;&lt;contributors&gt;&lt;authors&gt;&lt;author&gt;IJntema, Wouter&lt;/author&gt;&lt;author&gt;Sangers, Jordy&lt;/author&gt;&lt;author&gt;Hogenboom, Frederik&lt;/author&gt;&lt;author&gt;Frasincar, Flavius&lt;/author&gt;&lt;/authors&gt;&lt;/contributors&gt;&lt;titles&gt;&lt;title&gt;A lexico-semantic pattern language for learning ontology instances from text&lt;/title&gt;&lt;secondary-title&gt;Web Semantics: Science, Services and Agents on the World Wide Web&lt;/secondary-title&gt;&lt;/titles&gt;&lt;periodical&gt;&lt;full-title&gt;Web Semantics: Science, Services and Agents on the World Wide Web&lt;/full-title&gt;&lt;/periodical&gt;&lt;pages&gt;37-50&lt;/pages&gt;&lt;volume&gt;15&lt;/volume&gt;&lt;dates&gt;&lt;year&gt;2012&lt;/year&gt;&lt;/dates&gt;&lt;isbn&gt;1570-8268&lt;/isbn&gt;&lt;urls&gt;&lt;/urls&gt;&lt;/record&gt;&lt;/Cite&gt;&lt;/EndNote&gt;</w:instrTex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42FD6">
              <w:rPr>
                <w:rFonts w:ascii="Times New Roman" w:hAnsi="Times New Roman"/>
                <w:noProof/>
                <w:sz w:val="20"/>
                <w:szCs w:val="20"/>
              </w:rPr>
              <w:t>(IJntema, Sangers et al. 2012)</w: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Electronic News</w:t>
            </w:r>
          </w:p>
        </w:tc>
        <w:tc>
          <w:tcPr>
            <w:tcW w:w="2260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RSS News Feeds from Yahoo! Business and Technology</w:t>
            </w:r>
          </w:p>
        </w:tc>
        <w:tc>
          <w:tcPr>
            <w:tcW w:w="0" w:type="auto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Knowledge</w:t>
            </w:r>
          </w:p>
        </w:tc>
        <w:tc>
          <w:tcPr>
            <w:tcW w:w="1138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Finance and Politics</w:t>
            </w:r>
          </w:p>
        </w:tc>
        <w:tc>
          <w:tcPr>
            <w:tcW w:w="2409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2FD6">
              <w:rPr>
                <w:rFonts w:ascii="Times New Roman" w:hAnsi="Times New Roman"/>
                <w:sz w:val="20"/>
                <w:szCs w:val="20"/>
              </w:rPr>
              <w:t>Lexico</w:t>
            </w:r>
            <w:proofErr w:type="spellEnd"/>
            <w:r w:rsidRPr="00642FD6">
              <w:rPr>
                <w:rFonts w:ascii="Times New Roman" w:hAnsi="Times New Roman"/>
                <w:sz w:val="20"/>
                <w:szCs w:val="20"/>
              </w:rPr>
              <w:t xml:space="preserve">-Semantic based pattern are better than </w:t>
            </w:r>
            <w:proofErr w:type="spellStart"/>
            <w:r w:rsidRPr="00642FD6">
              <w:rPr>
                <w:rFonts w:ascii="Times New Roman" w:hAnsi="Times New Roman"/>
                <w:sz w:val="20"/>
                <w:szCs w:val="20"/>
              </w:rPr>
              <w:t>lexico</w:t>
            </w:r>
            <w:proofErr w:type="spellEnd"/>
            <w:r w:rsidRPr="00642FD6">
              <w:rPr>
                <w:rFonts w:ascii="Times New Roman" w:hAnsi="Times New Roman"/>
                <w:sz w:val="20"/>
                <w:szCs w:val="20"/>
              </w:rPr>
              <w:t>-syntactic based patterns</w:t>
            </w:r>
          </w:p>
        </w:tc>
      </w:tr>
      <w:tr w:rsidR="00A3095F" w:rsidRPr="00712C5E" w:rsidTr="00642FD6">
        <w:trPr>
          <w:trHeight w:val="1133"/>
        </w:trPr>
        <w:tc>
          <w:tcPr>
            <w:tcW w:w="0" w:type="auto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42FD6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&lt;EndNote&gt;&lt;Cite&gt;&lt;Author&gt;Hogenboom&lt;/Author&gt;&lt;Year&gt;2013&lt;/Year&gt;&lt;RecNum&gt;23&lt;/RecNum&gt;&lt;DisplayText&gt;(Hogenboom, Hogenboom et al. 2013)&lt;/DisplayText&gt;&lt;record&gt;&lt;rec-number&gt;23&lt;/rec-number&gt;&lt;foreign-keys&gt;&lt;key app="EN" db-id="atzaxv90irtwwqeedrpv22s2e95zzrzxa99v" timestamp="1510239235"&gt;23&lt;/key&gt;&lt;/foreign-keys&gt;&lt;ref-type name="Journal Article"&gt;17&lt;/ref-type&gt;&lt;contributors&gt;&lt;authors&gt;&lt;author&gt;Hogenboom, Alexander&lt;/author&gt;&lt;author&gt;Hogenboom, Frederik&lt;/author&gt;&lt;author&gt;Frasincar, Flavius&lt;/author&gt;&lt;author&gt;Schouten, Kim&lt;/author&gt;&lt;author&gt;van der Meer, Otto&lt;/author&gt;&lt;/authors&gt;&lt;/contributors&gt;&lt;titles&gt;&lt;title&gt;Semantics-based information extraction for detecting economic events&lt;/title&gt;&lt;secondary-title&gt;Multimedia Tools and Applications&lt;/secondary-title&gt;&lt;/titles&gt;&lt;periodical&gt;&lt;full-title&gt;Multimedia Tools and Applications&lt;/full-title&gt;&lt;/periodical&gt;&lt;pages&gt;27-52&lt;/pages&gt;&lt;volume&gt;64&lt;/volume&gt;&lt;number&gt;1&lt;/number&gt;&lt;dates&gt;&lt;year&gt;2013&lt;/year&gt;&lt;/dates&gt;&lt;isbn&gt;1380-7501&lt;/isbn&gt;&lt;urls&gt;&lt;/urls&gt;&lt;/record&gt;&lt;/Cite&gt;&lt;/EndNote&gt;</w:instrTex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42FD6">
              <w:rPr>
                <w:rFonts w:ascii="Times New Roman" w:hAnsi="Times New Roman"/>
                <w:noProof/>
                <w:sz w:val="20"/>
                <w:szCs w:val="20"/>
              </w:rPr>
              <w:t>(Hogenboom, Hogenboom et al. 2013)</w: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Electronic News</w:t>
            </w:r>
          </w:p>
        </w:tc>
        <w:tc>
          <w:tcPr>
            <w:tcW w:w="2260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Reuters Business and Technology News and The New York Times Business News</w:t>
            </w:r>
          </w:p>
        </w:tc>
        <w:tc>
          <w:tcPr>
            <w:tcW w:w="0" w:type="auto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Knowledge</w:t>
            </w:r>
          </w:p>
        </w:tc>
        <w:tc>
          <w:tcPr>
            <w:tcW w:w="1138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Finance</w:t>
            </w:r>
          </w:p>
        </w:tc>
        <w:tc>
          <w:tcPr>
            <w:tcW w:w="2409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semantic lexicons and ontologies based event extraction</w:t>
            </w:r>
          </w:p>
        </w:tc>
      </w:tr>
      <w:tr w:rsidR="00A3095F" w:rsidRPr="00712C5E" w:rsidTr="00642FD6">
        <w:trPr>
          <w:trHeight w:val="924"/>
        </w:trPr>
        <w:tc>
          <w:tcPr>
            <w:tcW w:w="0" w:type="auto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42FD6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&lt;EndNote&gt;&lt;Cite&gt;&lt;Author&gt;Nuij&lt;/Author&gt;&lt;Year&gt;2014&lt;/Year&gt;&lt;RecNum&gt;24&lt;/RecNum&gt;&lt;DisplayText&gt;(Nuij, Milea et al. 2014)&lt;/DisplayText&gt;&lt;record&gt;&lt;rec-number&gt;24&lt;/rec-number&gt;&lt;foreign-keys&gt;&lt;key app="EN" db-id="atzaxv90irtwwqeedrpv22s2e95zzrzxa99v" timestamp="1510239299"&gt;24&lt;/key&gt;&lt;/foreign-keys&gt;&lt;ref-type name="Journal Article"&gt;17&lt;/ref-type&gt;&lt;contributors&gt;&lt;authors&gt;&lt;author&gt;Nuij, Wijnand&lt;/author&gt;&lt;author&gt;Milea, Viorel&lt;/author&gt;&lt;author&gt;Hogenboom, Frederik&lt;/author&gt;&lt;author&gt;Frasincar, Flavius&lt;/author&gt;&lt;author&gt;Kaymak, Uzay&lt;/author&gt;&lt;/authors&gt;&lt;/contributors&gt;&lt;titles&gt;&lt;title&gt;An automated framework for incorporating news into stock trading strategies&lt;/title&gt;&lt;secondary-title&gt;IEEE transactions on knowledge and data engineering&lt;/secondary-title&gt;&lt;/titles&gt;&lt;periodical&gt;&lt;full-title&gt;IEEE transactions on knowledge and data engineering&lt;/full-title&gt;&lt;/periodical&gt;&lt;pages&gt;823-835&lt;/pages&gt;&lt;volume&gt;26&lt;/volume&gt;&lt;number&gt;4&lt;/number&gt;&lt;dates&gt;&lt;year&gt;2014&lt;/year&gt;&lt;/dates&gt;&lt;isbn&gt;1041-4347&lt;/isbn&gt;&lt;urls&gt;&lt;/urls&gt;&lt;/record&gt;&lt;/Cite&gt;&lt;/EndNote&gt;</w:instrTex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42FD6">
              <w:rPr>
                <w:rFonts w:ascii="Times New Roman" w:hAnsi="Times New Roman"/>
                <w:noProof/>
                <w:sz w:val="20"/>
                <w:szCs w:val="20"/>
              </w:rPr>
              <w:t>(Nuij, Milea et al. 2014)</w: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Electronic News</w:t>
            </w:r>
          </w:p>
        </w:tc>
        <w:tc>
          <w:tcPr>
            <w:tcW w:w="2260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Reuters</w:t>
            </w:r>
          </w:p>
        </w:tc>
        <w:tc>
          <w:tcPr>
            <w:tcW w:w="0" w:type="auto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Knowledge</w:t>
            </w:r>
          </w:p>
        </w:tc>
        <w:tc>
          <w:tcPr>
            <w:tcW w:w="1138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Finance</w:t>
            </w:r>
          </w:p>
        </w:tc>
        <w:tc>
          <w:tcPr>
            <w:tcW w:w="2409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 xml:space="preserve">Ontologies based event extraction  using </w:t>
            </w:r>
            <w:proofErr w:type="spellStart"/>
            <w:r w:rsidRPr="00642FD6">
              <w:rPr>
                <w:rFonts w:ascii="Times New Roman" w:hAnsi="Times New Roman"/>
                <w:sz w:val="20"/>
                <w:szCs w:val="20"/>
              </w:rPr>
              <w:t>ViewerPro</w:t>
            </w:r>
            <w:proofErr w:type="spellEnd"/>
            <w:r w:rsidRPr="00642FD6">
              <w:rPr>
                <w:rFonts w:ascii="Times New Roman" w:hAnsi="Times New Roman"/>
                <w:sz w:val="20"/>
                <w:szCs w:val="20"/>
              </w:rPr>
              <w:t xml:space="preserve"> tool</w:t>
            </w:r>
          </w:p>
        </w:tc>
      </w:tr>
      <w:tr w:rsidR="00A3095F" w:rsidRPr="00712C5E" w:rsidTr="00642FD6">
        <w:trPr>
          <w:trHeight w:val="669"/>
        </w:trPr>
        <w:tc>
          <w:tcPr>
            <w:tcW w:w="0" w:type="auto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42FD6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&lt;EndNote&gt;&lt;Cite&gt;&lt;Author&gt;Ding&lt;/Author&gt;&lt;Year&gt;2014&lt;/Year&gt;&lt;RecNum&gt;15&lt;/RecNum&gt;&lt;DisplayText&gt;(Ding, Zhang et al. 2014)&lt;/DisplayText&gt;&lt;record&gt;&lt;rec-number&gt;15&lt;/rec-number&gt;&lt;foreign-keys&gt;&lt;key app="EN" db-id="td0d00wv52rw9qepxr85ttv20r20z9wrt0aa" timestamp="1608501570"&gt;15&lt;/key&gt;&lt;/foreign-keys&gt;&lt;ref-type name="Conference Proceedings"&gt;10&lt;/ref-type&gt;&lt;contributors&gt;&lt;authors&gt;&lt;author&gt;Ding, Xiao&lt;/author&gt;&lt;author&gt;Zhang, Yue&lt;/author&gt;&lt;author&gt;Liu, Ting&lt;/author&gt;&lt;author&gt;Duan, Junwen&lt;/author&gt;&lt;/authors&gt;&lt;/contributors&gt;&lt;titles&gt;&lt;title&gt;Using structured events to predict stock price movement: An empirical investigation&lt;/title&gt;&lt;secondary-title&gt;Proceedings of the 2014 Conference on Empirical Methods in Natural Language Processing (EMNLP)&lt;/secondary-title&gt;&lt;/titles&gt;&lt;pages&gt;1415-1425&lt;/pages&gt;&lt;dates&gt;&lt;year&gt;2014&lt;/year&gt;&lt;/dates&gt;&lt;urls&gt;&lt;/urls&gt;&lt;/record&gt;&lt;/Cite&gt;&lt;/EndNote&gt;</w:instrTex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42FD6">
              <w:rPr>
                <w:rFonts w:ascii="Times New Roman" w:hAnsi="Times New Roman"/>
                <w:noProof/>
                <w:sz w:val="20"/>
                <w:szCs w:val="20"/>
              </w:rPr>
              <w:t>(Ding, Zhang et al. 2014)</w: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Electronic News</w:t>
            </w:r>
          </w:p>
        </w:tc>
        <w:tc>
          <w:tcPr>
            <w:tcW w:w="2260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Reuters and Bloomberg</w:t>
            </w:r>
          </w:p>
        </w:tc>
        <w:tc>
          <w:tcPr>
            <w:tcW w:w="0" w:type="auto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138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Finance</w:t>
            </w:r>
          </w:p>
        </w:tc>
        <w:tc>
          <w:tcPr>
            <w:tcW w:w="2409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 xml:space="preserve">Financial event extraction using </w:t>
            </w:r>
            <w:proofErr w:type="spellStart"/>
            <w:r w:rsidRPr="00642FD6">
              <w:rPr>
                <w:rFonts w:ascii="Times New Roman" w:hAnsi="Times New Roman"/>
                <w:sz w:val="20"/>
                <w:szCs w:val="20"/>
              </w:rPr>
              <w:t>OpenIE</w:t>
            </w:r>
            <w:proofErr w:type="spellEnd"/>
            <w:r w:rsidRPr="00642FD6">
              <w:rPr>
                <w:rFonts w:ascii="Times New Roman" w:hAnsi="Times New Roman"/>
                <w:sz w:val="20"/>
                <w:szCs w:val="20"/>
              </w:rPr>
              <w:t xml:space="preserve"> technology</w:t>
            </w:r>
          </w:p>
        </w:tc>
      </w:tr>
      <w:tr w:rsidR="00A3095F" w:rsidRPr="00712C5E" w:rsidTr="00642FD6">
        <w:trPr>
          <w:trHeight w:val="834"/>
        </w:trPr>
        <w:tc>
          <w:tcPr>
            <w:tcW w:w="0" w:type="auto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42FD6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&lt;EndNote&gt;&lt;Cite&gt;&lt;Author&gt;Ding&lt;/Author&gt;&lt;Year&gt;2015&lt;/Year&gt;&lt;RecNum&gt;6&lt;/RecNum&gt;&lt;DisplayText&gt;(Ding, Zhang et al. 2015)&lt;/DisplayText&gt;&lt;record&gt;&lt;rec-number&gt;6&lt;/rec-number&gt;&lt;foreign-keys&gt;&lt;key app="EN" db-id="atzaxv90irtwwqeedrpv22s2e95zzrzxa99v" timestamp="1510238090"&gt;6&lt;/key&gt;&lt;/foreign-keys&gt;&lt;ref-type name="Conference Proceedings"&gt;10&lt;/ref-type&gt;&lt;contributors&gt;&lt;authors&gt;&lt;author&gt;Ding, Xiao&lt;/author&gt;&lt;author&gt;Zhang, Yue&lt;/author&gt;&lt;author&gt;Liu, Ting&lt;/author&gt;&lt;author&gt;Duan, Junwen&lt;/author&gt;&lt;/authors&gt;&lt;/contributors&gt;&lt;titles&gt;&lt;title&gt;Deep Learning for Event-Driven Stock Prediction&lt;/title&gt;&lt;secondary-title&gt;Ijcai&lt;/secondary-title&gt;&lt;/titles&gt;&lt;pages&gt;2327-2333&lt;/pages&gt;&lt;dates&gt;&lt;year&gt;2015&lt;/year&gt;&lt;/dates&gt;&lt;urls&gt;&lt;/urls&gt;&lt;/record&gt;&lt;/Cite&gt;&lt;/EndNote&gt;</w:instrTex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42FD6">
              <w:rPr>
                <w:rFonts w:ascii="Times New Roman" w:hAnsi="Times New Roman"/>
                <w:noProof/>
                <w:sz w:val="20"/>
                <w:szCs w:val="20"/>
              </w:rPr>
              <w:t>(Ding, Zhang et al. 2015)</w: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Electronic News</w:t>
            </w:r>
          </w:p>
        </w:tc>
        <w:tc>
          <w:tcPr>
            <w:tcW w:w="2260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Reuters and Bloomberg</w:t>
            </w:r>
          </w:p>
        </w:tc>
        <w:tc>
          <w:tcPr>
            <w:tcW w:w="0" w:type="auto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138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Finance</w:t>
            </w:r>
          </w:p>
        </w:tc>
        <w:tc>
          <w:tcPr>
            <w:tcW w:w="2409" w:type="dxa"/>
          </w:tcPr>
          <w:p w:rsidR="00A3095F" w:rsidRPr="00642FD6" w:rsidRDefault="00A3095F" w:rsidP="00712C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 xml:space="preserve">Financial event extraction using </w:t>
            </w:r>
            <w:proofErr w:type="spellStart"/>
            <w:r w:rsidRPr="00642FD6">
              <w:rPr>
                <w:rFonts w:ascii="Times New Roman" w:hAnsi="Times New Roman"/>
                <w:sz w:val="20"/>
                <w:szCs w:val="20"/>
              </w:rPr>
              <w:t>OpenIE</w:t>
            </w:r>
            <w:proofErr w:type="spellEnd"/>
            <w:r w:rsidRPr="00642FD6">
              <w:rPr>
                <w:rFonts w:ascii="Times New Roman" w:hAnsi="Times New Roman"/>
                <w:sz w:val="20"/>
                <w:szCs w:val="20"/>
              </w:rPr>
              <w:t xml:space="preserve"> technology and event embedding</w:t>
            </w:r>
          </w:p>
        </w:tc>
      </w:tr>
      <w:tr w:rsidR="00A3095F" w:rsidRPr="00712C5E" w:rsidTr="00D91F41">
        <w:trPr>
          <w:trHeight w:val="1156"/>
        </w:trPr>
        <w:tc>
          <w:tcPr>
            <w:tcW w:w="0" w:type="auto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42FD6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&lt;EndNote&gt;&lt;Cite&gt;&lt;Author&gt;Ding&lt;/Author&gt;&lt;Year&gt;2016&lt;/Year&gt;&lt;RecNum&gt;17&lt;/RecNum&gt;&lt;DisplayText&gt;(Ding, Zhang et al. 2016)&lt;/DisplayText&gt;&lt;record&gt;&lt;rec-number&gt;17&lt;/rec-number&gt;&lt;foreign-keys&gt;&lt;key app="EN" db-id="td0d00wv52rw9qepxr85ttv20r20z9wrt0aa" timestamp="1608501980"&gt;17&lt;/key&gt;&lt;/foreign-keys&gt;&lt;ref-type name="Conference Proceedings"&gt;10&lt;/ref-type&gt;&lt;contributors&gt;&lt;authors&gt;&lt;author&gt;Ding, Xiao&lt;/author&gt;&lt;author&gt;Zhang, Yue&lt;/author&gt;&lt;author&gt;Liu, Ting&lt;/author&gt;&lt;author&gt;Duan, Junwen&lt;/author&gt;&lt;/authors&gt;&lt;/contributors&gt;&lt;titles&gt;&lt;title&gt;Knowledge-driven event embedding for stock prediction&lt;/title&gt;&lt;secondary-title&gt;Proceedings of coling 2016, the 26th international conference on computational linguistics: Technical papers&lt;/secondary-title&gt;&lt;/titles&gt;&lt;pages&gt;2133-2142&lt;/pages&gt;&lt;dates&gt;&lt;year&gt;2016&lt;/year&gt;&lt;/dates&gt;&lt;urls&gt;&lt;/urls&gt;&lt;/record&gt;&lt;/Cite&gt;&lt;/EndNote&gt;</w:instrTex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42FD6">
              <w:rPr>
                <w:rFonts w:ascii="Times New Roman" w:hAnsi="Times New Roman"/>
                <w:noProof/>
                <w:sz w:val="20"/>
                <w:szCs w:val="20"/>
              </w:rPr>
              <w:t>(Ding, Zhang et al. 2016)</w: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Electronic News</w:t>
            </w:r>
          </w:p>
        </w:tc>
        <w:tc>
          <w:tcPr>
            <w:tcW w:w="2260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Reuters and Bloomberg</w:t>
            </w:r>
          </w:p>
        </w:tc>
        <w:tc>
          <w:tcPr>
            <w:tcW w:w="0" w:type="auto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138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Finance</w:t>
            </w:r>
          </w:p>
        </w:tc>
        <w:tc>
          <w:tcPr>
            <w:tcW w:w="2409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 xml:space="preserve">Financial event extraction using </w:t>
            </w:r>
            <w:proofErr w:type="spellStart"/>
            <w:r w:rsidRPr="00642FD6">
              <w:rPr>
                <w:rFonts w:ascii="Times New Roman" w:hAnsi="Times New Roman"/>
                <w:sz w:val="20"/>
                <w:szCs w:val="20"/>
              </w:rPr>
              <w:t>OpenIE</w:t>
            </w:r>
            <w:proofErr w:type="spellEnd"/>
            <w:r w:rsidRPr="00642FD6">
              <w:rPr>
                <w:rFonts w:ascii="Times New Roman" w:hAnsi="Times New Roman"/>
                <w:sz w:val="20"/>
                <w:szCs w:val="20"/>
              </w:rPr>
              <w:t xml:space="preserve"> technology and knowledge driven event embedding</w:t>
            </w:r>
          </w:p>
        </w:tc>
      </w:tr>
      <w:tr w:rsidR="00A3095F" w:rsidRPr="00712C5E" w:rsidTr="00D91F41">
        <w:trPr>
          <w:trHeight w:val="576"/>
        </w:trPr>
        <w:tc>
          <w:tcPr>
            <w:tcW w:w="0" w:type="auto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42FD6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&lt;EndNote&gt;&lt;Cite&gt;&lt;Author&gt;Chen&lt;/Author&gt;&lt;Year&gt;2019&lt;/Year&gt;&lt;RecNum&gt;58&lt;/RecNum&gt;&lt;DisplayText&gt;(Chen, Zou et al. 2019)&lt;/DisplayText&gt;&lt;record&gt;&lt;rec-number&gt;58&lt;/rec-number&gt;&lt;foreign-keys&gt;&lt;key app="EN" db-id="atzaxv90irtwwqeedrpv22s2e95zzrzxa99v" timestamp="1587688580"&gt;58&lt;/key&gt;&lt;/foreign-keys&gt;&lt;ref-type name="Journal Article"&gt;17&lt;/ref-type&gt;&lt;contributors&gt;&lt;authors&gt;&lt;author&gt;Chen, Deli&lt;/author&gt;&lt;author&gt;Zou, Yanyan&lt;/author&gt;&lt;author&gt;Harimoto, Keiko&lt;/author&gt;&lt;author&gt;Bao, Ruihan&lt;/author&gt;&lt;author&gt;Ren, Xuancheng&lt;/author&gt;&lt;author&gt;Sun, Xu&lt;/author&gt;&lt;/authors&gt;&lt;/contributors&gt;&lt;titles&gt;&lt;title&gt;Incorporating Fine-grained Events in Stock Movement Prediction&lt;/title&gt;&lt;secondary-title&gt;arXiv preprint arXiv:1910.05078&lt;/secondary-title&gt;&lt;/titles&gt;&lt;periodical&gt;&lt;full-title&gt;arXiv preprint arXiv:1910.05078&lt;/full-title&gt;&lt;/periodical&gt;&lt;dates&gt;&lt;year&gt;2019&lt;/year&gt;&lt;/dates&gt;&lt;urls&gt;&lt;/urls&gt;&lt;/record&gt;&lt;/Cite&gt;&lt;/EndNote&gt;</w:instrTex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42FD6">
              <w:rPr>
                <w:rFonts w:ascii="Times New Roman" w:hAnsi="Times New Roman"/>
                <w:noProof/>
                <w:sz w:val="20"/>
                <w:szCs w:val="20"/>
              </w:rPr>
              <w:t>(Chen, Zou et al. 2019)</w: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Electronic News</w:t>
            </w:r>
          </w:p>
        </w:tc>
        <w:tc>
          <w:tcPr>
            <w:tcW w:w="2260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Reuters</w:t>
            </w:r>
          </w:p>
        </w:tc>
        <w:tc>
          <w:tcPr>
            <w:tcW w:w="0" w:type="auto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Knowledge</w:t>
            </w:r>
          </w:p>
        </w:tc>
        <w:tc>
          <w:tcPr>
            <w:tcW w:w="1138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Finance</w:t>
            </w:r>
          </w:p>
        </w:tc>
        <w:tc>
          <w:tcPr>
            <w:tcW w:w="2409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Domain expert based finance event dictionary</w:t>
            </w:r>
          </w:p>
        </w:tc>
      </w:tr>
      <w:tr w:rsidR="00A3095F" w:rsidRPr="00712C5E" w:rsidTr="00642FD6">
        <w:trPr>
          <w:trHeight w:val="548"/>
        </w:trPr>
        <w:tc>
          <w:tcPr>
            <w:tcW w:w="0" w:type="auto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42FD6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&lt;EndNote&gt;&lt;Cite&gt;&lt;Author&gt;Deng&lt;/Author&gt;&lt;Year&gt;2019&lt;/Year&gt;&lt;RecNum&gt;13&lt;/RecNum&gt;&lt;DisplayText&gt;(Deng, Zhang et al. 2019)&lt;/DisplayText&gt;&lt;record&gt;&lt;rec-number&gt;13&lt;/rec-number&gt;&lt;foreign-keys&gt;&lt;key app="EN" db-id="td0d00wv52rw9qepxr85ttv20r20z9wrt0aa" timestamp="1608486387"&gt;13&lt;/key&gt;&lt;/foreign-keys&gt;&lt;ref-type name="Conference Proceedings"&gt;10&lt;/ref-type&gt;&lt;contributors&gt;&lt;authors&gt;&lt;author&gt;Deng, Shumin&lt;/author&gt;&lt;author&gt;Zhang, Ningyu&lt;/author&gt;&lt;author&gt;Zhang, Wen&lt;/author&gt;&lt;author&gt;Chen, Jiaoyan&lt;/author&gt;&lt;author&gt;Pan, Jeff Z&lt;/author&gt;&lt;author&gt;Chen, Huajun&lt;/author&gt;&lt;/authors&gt;&lt;/contributors&gt;&lt;titles&gt;&lt;title&gt;Knowledge-driven stock trend prediction and explanation via temporal convolutional network&lt;/title&gt;&lt;secondary-title&gt;Companion Proceedings of The 2019 World Wide Web Conference&lt;/secondary-title&gt;&lt;/titles&gt;&lt;pages&gt;678-685&lt;/pages&gt;&lt;dates&gt;&lt;year&gt;2019&lt;/year&gt;&lt;/dates&gt;&lt;urls&gt;&lt;/urls&gt;&lt;/record&gt;&lt;/Cite&gt;&lt;/EndNote&gt;</w:instrTex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42FD6">
              <w:rPr>
                <w:rFonts w:ascii="Times New Roman" w:hAnsi="Times New Roman"/>
                <w:noProof/>
                <w:sz w:val="20"/>
                <w:szCs w:val="20"/>
              </w:rPr>
              <w:t>(Deng, Zhang et al. 2019)</w:t>
            </w:r>
            <w:r w:rsidRPr="00642FD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Electronic News</w:t>
            </w:r>
          </w:p>
        </w:tc>
        <w:tc>
          <w:tcPr>
            <w:tcW w:w="2260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2FD6">
              <w:rPr>
                <w:rFonts w:ascii="Times New Roman" w:hAnsi="Times New Roman"/>
                <w:sz w:val="20"/>
                <w:szCs w:val="20"/>
              </w:rPr>
              <w:t>Reddit</w:t>
            </w:r>
            <w:proofErr w:type="spellEnd"/>
            <w:r w:rsidRPr="00642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2FD6">
              <w:rPr>
                <w:rFonts w:ascii="Times New Roman" w:hAnsi="Times New Roman"/>
                <w:sz w:val="20"/>
                <w:szCs w:val="20"/>
              </w:rPr>
              <w:t>WorldNews</w:t>
            </w:r>
            <w:proofErr w:type="spellEnd"/>
          </w:p>
        </w:tc>
        <w:tc>
          <w:tcPr>
            <w:tcW w:w="0" w:type="auto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Knowledge</w:t>
            </w:r>
          </w:p>
        </w:tc>
        <w:tc>
          <w:tcPr>
            <w:tcW w:w="1138" w:type="dxa"/>
          </w:tcPr>
          <w:p w:rsidR="00A3095F" w:rsidRPr="00642FD6" w:rsidRDefault="00A3095F" w:rsidP="00A3095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Finance</w:t>
            </w:r>
          </w:p>
        </w:tc>
        <w:tc>
          <w:tcPr>
            <w:tcW w:w="2409" w:type="dxa"/>
          </w:tcPr>
          <w:p w:rsidR="00A3095F" w:rsidRPr="00642FD6" w:rsidRDefault="00A3095F" w:rsidP="00A30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FD6">
              <w:rPr>
                <w:rFonts w:ascii="Times New Roman" w:hAnsi="Times New Roman"/>
                <w:sz w:val="20"/>
                <w:szCs w:val="20"/>
              </w:rPr>
              <w:t>Structured events embedding using knowledge graph</w:t>
            </w:r>
          </w:p>
        </w:tc>
      </w:tr>
    </w:tbl>
    <w:p w:rsidR="00A3095F" w:rsidRPr="00712C5E" w:rsidRDefault="00A3095F" w:rsidP="00642FD6">
      <w:pPr>
        <w:rPr>
          <w:rFonts w:ascii="Times New Roman" w:hAnsi="Times New Roman"/>
          <w:sz w:val="20"/>
          <w:szCs w:val="20"/>
        </w:rPr>
      </w:pPr>
    </w:p>
    <w:sectPr w:rsidR="00A3095F" w:rsidRPr="00712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0d00wv52rw9qepxr85ttv20r20z9wrt0aa&quot;&gt;StockPredictionReview Copy&lt;record-ids&gt;&lt;item&gt;13&lt;/item&gt;&lt;item&gt;15&lt;/item&gt;&lt;item&gt;17&lt;/item&gt;&lt;item&gt;32&lt;/item&gt;&lt;item&gt;48&lt;/item&gt;&lt;/record-ids&gt;&lt;/item&gt;&lt;/Libraries&gt;"/>
  </w:docVars>
  <w:rsids>
    <w:rsidRoot w:val="00586179"/>
    <w:rsid w:val="00002765"/>
    <w:rsid w:val="00167376"/>
    <w:rsid w:val="001D19A3"/>
    <w:rsid w:val="003A692A"/>
    <w:rsid w:val="00443310"/>
    <w:rsid w:val="00586179"/>
    <w:rsid w:val="005F427F"/>
    <w:rsid w:val="00642FD6"/>
    <w:rsid w:val="00712C5E"/>
    <w:rsid w:val="007824C0"/>
    <w:rsid w:val="00820ACB"/>
    <w:rsid w:val="00A3095F"/>
    <w:rsid w:val="00A56320"/>
    <w:rsid w:val="00D9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E9806-634D-4685-BEA0-9CA6F31E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79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824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4C0"/>
    <w:rPr>
      <w:rFonts w:ascii="Tahoma" w:eastAsia="Calibri" w:hAnsi="Tahoma" w:cs="Tahoma"/>
      <w:sz w:val="16"/>
      <w:szCs w:val="16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A3095F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3095F"/>
    <w:rPr>
      <w:rFonts w:ascii="Calibri" w:eastAsia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A3095F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3095F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</dc:creator>
  <cp:keywords/>
  <dc:description/>
  <cp:lastModifiedBy>DELL</cp:lastModifiedBy>
  <cp:revision>10</cp:revision>
  <dcterms:created xsi:type="dcterms:W3CDTF">2020-10-26T01:46:00Z</dcterms:created>
  <dcterms:modified xsi:type="dcterms:W3CDTF">2021-02-18T12:22:00Z</dcterms:modified>
</cp:coreProperties>
</file>