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F876F5" w14:textId="77777777" w:rsidR="000F7968" w:rsidRPr="00387C7C" w:rsidRDefault="00A31495" w:rsidP="00F729A5">
      <w:pPr>
        <w:spacing w:before="120" w:after="120" w:line="240" w:lineRule="auto"/>
        <w:jc w:val="center"/>
        <w:rPr>
          <w:rFonts w:ascii="Times New Roman" w:hAnsi="Times New Roman" w:cs="Times New Roman"/>
        </w:rPr>
      </w:pPr>
      <w:r w:rsidRPr="00387C7C">
        <w:rPr>
          <w:rFonts w:ascii="Times New Roman" w:eastAsia="Times New Roman" w:hAnsi="Times New Roman" w:cs="Times New Roman"/>
          <w:noProof/>
          <w:lang w:val="uk-UA" w:eastAsia="uk-UA"/>
        </w:rPr>
        <w:drawing>
          <wp:inline distT="0" distB="0" distL="0" distR="0" wp14:anchorId="1DFD8D63" wp14:editId="2325E309">
            <wp:extent cx="828675" cy="6858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750" cy="696621"/>
                    </a:xfrm>
                    <a:prstGeom prst="rect">
                      <a:avLst/>
                    </a:prstGeom>
                    <a:noFill/>
                    <a:ln>
                      <a:noFill/>
                    </a:ln>
                  </pic:spPr>
                </pic:pic>
              </a:graphicData>
            </a:graphic>
          </wp:inline>
        </w:drawing>
      </w:r>
    </w:p>
    <w:p w14:paraId="20F87EA8" w14:textId="6DEAA6A3" w:rsidR="00A31495" w:rsidRPr="00387C7C" w:rsidRDefault="00A31495" w:rsidP="00F729A5">
      <w:pPr>
        <w:spacing w:before="120" w:after="120" w:line="240" w:lineRule="auto"/>
        <w:jc w:val="center"/>
        <w:rPr>
          <w:rFonts w:ascii="Times New Roman" w:hAnsi="Times New Roman" w:cs="Times New Roman"/>
          <w:b/>
          <w:sz w:val="28"/>
          <w:szCs w:val="28"/>
          <w:lang w:val="en-US"/>
        </w:rPr>
      </w:pPr>
      <w:r w:rsidRPr="00387C7C">
        <w:rPr>
          <w:rFonts w:ascii="Times New Roman" w:hAnsi="Times New Roman" w:cs="Times New Roman"/>
          <w:b/>
          <w:sz w:val="28"/>
          <w:szCs w:val="28"/>
          <w:lang w:val="en-US"/>
        </w:rPr>
        <w:t xml:space="preserve">Information for compiling the List of Issues </w:t>
      </w:r>
      <w:r w:rsidR="009D3BD1" w:rsidRPr="00387C7C">
        <w:rPr>
          <w:rFonts w:ascii="Times New Roman" w:hAnsi="Times New Roman" w:cs="Times New Roman"/>
          <w:b/>
          <w:color w:val="1D2129"/>
          <w:sz w:val="28"/>
          <w:szCs w:val="28"/>
          <w:shd w:val="clear" w:color="auto" w:fill="FFFFFF"/>
          <w:lang w:val="en-US"/>
        </w:rPr>
        <w:t>for the review of Ukraine’s 8</w:t>
      </w:r>
      <w:r w:rsidR="009D3BD1" w:rsidRPr="00387C7C">
        <w:rPr>
          <w:rFonts w:ascii="Times New Roman" w:hAnsi="Times New Roman" w:cs="Times New Roman"/>
          <w:b/>
          <w:color w:val="1D2129"/>
          <w:sz w:val="28"/>
          <w:szCs w:val="28"/>
          <w:shd w:val="clear" w:color="auto" w:fill="FFFFFF"/>
          <w:vertAlign w:val="superscript"/>
          <w:lang w:val="en-US"/>
        </w:rPr>
        <w:t>th</w:t>
      </w:r>
      <w:r w:rsidR="009D3BD1" w:rsidRPr="00387C7C">
        <w:rPr>
          <w:rFonts w:ascii="Times New Roman" w:hAnsi="Times New Roman" w:cs="Times New Roman"/>
          <w:b/>
          <w:color w:val="1D2129"/>
          <w:sz w:val="28"/>
          <w:szCs w:val="28"/>
          <w:shd w:val="clear" w:color="auto" w:fill="FFFFFF"/>
          <w:lang w:val="en-US"/>
        </w:rPr>
        <w:t xml:space="preserve"> report under the International Covenant on Civil and Political Rights</w:t>
      </w:r>
    </w:p>
    <w:p w14:paraId="781FAADA" w14:textId="55FC2F3C" w:rsidR="00A31495" w:rsidRPr="00387C7C" w:rsidRDefault="00A31495" w:rsidP="009D3BD1">
      <w:pPr>
        <w:spacing w:before="120" w:after="120" w:line="240" w:lineRule="auto"/>
        <w:jc w:val="center"/>
        <w:rPr>
          <w:rFonts w:ascii="Times New Roman" w:hAnsi="Times New Roman" w:cs="Times New Roman"/>
          <w:color w:val="1D2129"/>
          <w:sz w:val="24"/>
          <w:szCs w:val="24"/>
          <w:shd w:val="clear" w:color="auto" w:fill="FFFFFF"/>
          <w:lang w:val="en-US"/>
        </w:rPr>
      </w:pPr>
      <w:r w:rsidRPr="00387C7C">
        <w:rPr>
          <w:rFonts w:ascii="Times New Roman" w:hAnsi="Times New Roman" w:cs="Times New Roman"/>
          <w:sz w:val="24"/>
          <w:szCs w:val="24"/>
          <w:shd w:val="clear" w:color="auto" w:fill="FFFFFF"/>
          <w:lang w:val="en-US"/>
        </w:rPr>
        <w:t>submitted to the United Nations</w:t>
      </w:r>
      <w:r w:rsidR="009D3BD1" w:rsidRPr="00387C7C">
        <w:rPr>
          <w:rFonts w:ascii="Times New Roman" w:hAnsi="Times New Roman" w:cs="Times New Roman"/>
          <w:sz w:val="24"/>
          <w:szCs w:val="24"/>
          <w:shd w:val="clear" w:color="auto" w:fill="FFFFFF"/>
          <w:lang w:val="en-US"/>
        </w:rPr>
        <w:t xml:space="preserve"> </w:t>
      </w:r>
      <w:r w:rsidR="009D3BD1" w:rsidRPr="00387C7C">
        <w:rPr>
          <w:rFonts w:ascii="Times New Roman" w:hAnsi="Times New Roman" w:cs="Times New Roman"/>
          <w:color w:val="1D2129"/>
          <w:sz w:val="24"/>
          <w:szCs w:val="24"/>
          <w:shd w:val="clear" w:color="auto" w:fill="FFFFFF"/>
          <w:lang w:val="en-US"/>
        </w:rPr>
        <w:t xml:space="preserve">Human Rights Committee </w:t>
      </w:r>
      <w:r w:rsidRPr="00387C7C">
        <w:rPr>
          <w:rFonts w:ascii="Times New Roman" w:hAnsi="Times New Roman" w:cs="Times New Roman"/>
          <w:sz w:val="24"/>
          <w:szCs w:val="24"/>
          <w:shd w:val="clear" w:color="auto" w:fill="FFFFFF"/>
          <w:lang w:val="en-US"/>
        </w:rPr>
        <w:t xml:space="preserve">(for its consideration at the </w:t>
      </w:r>
      <w:r w:rsidR="009D3BD1" w:rsidRPr="00387C7C">
        <w:rPr>
          <w:rFonts w:ascii="Times New Roman" w:hAnsi="Times New Roman" w:cs="Times New Roman"/>
          <w:color w:val="1D2129"/>
          <w:sz w:val="24"/>
          <w:szCs w:val="24"/>
          <w:shd w:val="clear" w:color="auto" w:fill="FFFFFF"/>
          <w:lang w:val="en-US"/>
        </w:rPr>
        <w:t>127 Session (14 October 2019 - 8 November 2019)</w:t>
      </w:r>
      <w:r w:rsidRPr="00387C7C">
        <w:rPr>
          <w:rFonts w:ascii="Times New Roman" w:hAnsi="Times New Roman" w:cs="Times New Roman"/>
          <w:color w:val="1D2129"/>
          <w:sz w:val="24"/>
          <w:szCs w:val="24"/>
          <w:shd w:val="clear" w:color="auto" w:fill="FFFFFF"/>
          <w:lang w:val="en-US"/>
        </w:rPr>
        <w:t>) by Norwegian Refugee Council’s country office in Ukraine</w:t>
      </w:r>
    </w:p>
    <w:tbl>
      <w:tblPr>
        <w:tblStyle w:val="TableGrid"/>
        <w:tblW w:w="0" w:type="auto"/>
        <w:tblLook w:val="04A0" w:firstRow="1" w:lastRow="0" w:firstColumn="1" w:lastColumn="0" w:noHBand="0" w:noVBand="1"/>
      </w:tblPr>
      <w:tblGrid>
        <w:gridCol w:w="9629"/>
      </w:tblGrid>
      <w:tr w:rsidR="00A31495" w:rsidRPr="00387C7C" w14:paraId="23AD1FC5" w14:textId="77777777" w:rsidTr="005D6C2B">
        <w:tc>
          <w:tcPr>
            <w:tcW w:w="9629" w:type="dxa"/>
            <w:shd w:val="clear" w:color="auto" w:fill="F2F2F2" w:themeFill="background1" w:themeFillShade="F2"/>
          </w:tcPr>
          <w:p w14:paraId="71EA5365" w14:textId="2A2A1F64" w:rsidR="00A31495" w:rsidRPr="00387C7C" w:rsidRDefault="00A31495" w:rsidP="00F729A5">
            <w:pPr>
              <w:spacing w:before="120" w:after="120" w:line="240" w:lineRule="auto"/>
              <w:jc w:val="both"/>
              <w:rPr>
                <w:rFonts w:ascii="Times New Roman" w:hAnsi="Times New Roman" w:cs="Times New Roman"/>
                <w:lang w:val="en-US"/>
              </w:rPr>
            </w:pPr>
            <w:r w:rsidRPr="00387C7C">
              <w:rPr>
                <w:rFonts w:ascii="Times New Roman" w:hAnsi="Times New Roman" w:cs="Times New Roman"/>
                <w:shd w:val="clear" w:color="auto" w:fill="F2F2F2" w:themeFill="background1" w:themeFillShade="F2"/>
                <w:lang w:val="en-US"/>
              </w:rPr>
              <w:t>The Office of the Norwegian Refugee Council (</w:t>
            </w:r>
            <w:r w:rsidRPr="00387C7C">
              <w:rPr>
                <w:rFonts w:ascii="Times New Roman" w:hAnsi="Times New Roman" w:cs="Times New Roman"/>
                <w:b/>
                <w:shd w:val="clear" w:color="auto" w:fill="F2F2F2" w:themeFill="background1" w:themeFillShade="F2"/>
                <w:lang w:val="en-US"/>
              </w:rPr>
              <w:t>NRC</w:t>
            </w:r>
            <w:r w:rsidRPr="00387C7C">
              <w:rPr>
                <w:rFonts w:ascii="Times New Roman" w:hAnsi="Times New Roman" w:cs="Times New Roman"/>
                <w:shd w:val="clear" w:color="auto" w:fill="F2F2F2" w:themeFill="background1" w:themeFillShade="F2"/>
                <w:lang w:val="en-US"/>
              </w:rPr>
              <w:t xml:space="preserve">) in Ukraine highly appreciates the opportunity to provide the United Nations </w:t>
            </w:r>
            <w:r w:rsidR="009D3BD1" w:rsidRPr="00387C7C">
              <w:rPr>
                <w:rFonts w:ascii="Times New Roman" w:hAnsi="Times New Roman" w:cs="Times New Roman"/>
                <w:shd w:val="clear" w:color="auto" w:fill="F2F2F2" w:themeFill="background1" w:themeFillShade="F2"/>
                <w:lang w:val="en-US"/>
              </w:rPr>
              <w:t>Human Rights Committee</w:t>
            </w:r>
            <w:r w:rsidRPr="00387C7C">
              <w:rPr>
                <w:rFonts w:ascii="Times New Roman" w:hAnsi="Times New Roman" w:cs="Times New Roman"/>
                <w:shd w:val="clear" w:color="auto" w:fill="F2F2F2" w:themeFill="background1" w:themeFillShade="F2"/>
                <w:lang w:val="en-US"/>
              </w:rPr>
              <w:t xml:space="preserve"> (</w:t>
            </w:r>
            <w:r w:rsidRPr="00387C7C">
              <w:rPr>
                <w:rFonts w:ascii="Times New Roman" w:hAnsi="Times New Roman" w:cs="Times New Roman"/>
                <w:b/>
                <w:bCs/>
                <w:shd w:val="clear" w:color="auto" w:fill="F2F2F2" w:themeFill="background1" w:themeFillShade="F2"/>
                <w:lang w:val="en-US"/>
              </w:rPr>
              <w:t>the Committee</w:t>
            </w:r>
            <w:r w:rsidRPr="00387C7C">
              <w:rPr>
                <w:rFonts w:ascii="Times New Roman" w:hAnsi="Times New Roman" w:cs="Times New Roman"/>
                <w:shd w:val="clear" w:color="auto" w:fill="F2F2F2" w:themeFill="background1" w:themeFillShade="F2"/>
                <w:lang w:val="en-US"/>
              </w:rPr>
              <w:t xml:space="preserve">) with information that could be relevant for the Committee’s consideration during the compilation of the list of issues </w:t>
            </w:r>
            <w:r w:rsidRPr="00387C7C">
              <w:rPr>
                <w:rFonts w:ascii="Times New Roman" w:hAnsi="Times New Roman" w:cs="Times New Roman"/>
                <w:lang w:val="en-US"/>
              </w:rPr>
              <w:t>(</w:t>
            </w:r>
            <w:r w:rsidRPr="00387C7C">
              <w:rPr>
                <w:rFonts w:ascii="Times New Roman" w:hAnsi="Times New Roman" w:cs="Times New Roman"/>
                <w:b/>
                <w:bCs/>
                <w:lang w:val="en-US"/>
              </w:rPr>
              <w:t>LOI</w:t>
            </w:r>
            <w:r w:rsidR="009D3BD1" w:rsidRPr="00387C7C">
              <w:rPr>
                <w:rFonts w:ascii="Times New Roman" w:hAnsi="Times New Roman" w:cs="Times New Roman"/>
                <w:lang w:val="en-US"/>
              </w:rPr>
              <w:t>)</w:t>
            </w:r>
            <w:r w:rsidRPr="00387C7C">
              <w:rPr>
                <w:rFonts w:ascii="Times New Roman" w:hAnsi="Times New Roman" w:cs="Times New Roman"/>
                <w:lang w:val="en-US"/>
              </w:rPr>
              <w:t xml:space="preserve"> </w:t>
            </w:r>
            <w:r w:rsidR="009D3BD1" w:rsidRPr="00387C7C">
              <w:rPr>
                <w:rFonts w:ascii="Times New Roman" w:hAnsi="Times New Roman" w:cs="Times New Roman"/>
                <w:lang w:val="en-US"/>
              </w:rPr>
              <w:t>to be presented to</w:t>
            </w:r>
            <w:r w:rsidRPr="00387C7C">
              <w:rPr>
                <w:rFonts w:ascii="Times New Roman" w:hAnsi="Times New Roman" w:cs="Times New Roman"/>
                <w:lang w:val="en-US"/>
              </w:rPr>
              <w:t xml:space="preserve"> Ukraine</w:t>
            </w:r>
            <w:r w:rsidR="009D3BD1" w:rsidRPr="00387C7C">
              <w:rPr>
                <w:rFonts w:ascii="Times New Roman" w:hAnsi="Times New Roman" w:cs="Times New Roman"/>
                <w:lang w:val="en-US"/>
              </w:rPr>
              <w:t xml:space="preserve"> in the frames of its preparation and submission of the 8</w:t>
            </w:r>
            <w:r w:rsidR="009D3BD1" w:rsidRPr="00387C7C">
              <w:rPr>
                <w:rFonts w:ascii="Times New Roman" w:hAnsi="Times New Roman" w:cs="Times New Roman"/>
                <w:vertAlign w:val="superscript"/>
                <w:lang w:val="en-US"/>
              </w:rPr>
              <w:t>th</w:t>
            </w:r>
            <w:r w:rsidRPr="00387C7C">
              <w:rPr>
                <w:rFonts w:ascii="Times New Roman" w:hAnsi="Times New Roman" w:cs="Times New Roman"/>
                <w:lang w:val="en-US"/>
              </w:rPr>
              <w:t xml:space="preserve"> report under </w:t>
            </w:r>
            <w:r w:rsidR="009D3BD1" w:rsidRPr="00387C7C">
              <w:rPr>
                <w:rFonts w:ascii="Times New Roman" w:hAnsi="Times New Roman" w:cs="Times New Roman"/>
                <w:lang w:val="en-US"/>
              </w:rPr>
              <w:t>the International Covenant on Civil and Political Rights</w:t>
            </w:r>
            <w:r w:rsidR="00055276" w:rsidRPr="00387C7C">
              <w:rPr>
                <w:rStyle w:val="FootnoteReference"/>
                <w:rFonts w:ascii="Times New Roman" w:hAnsi="Times New Roman" w:cs="Times New Roman"/>
                <w:lang w:val="en-US"/>
              </w:rPr>
              <w:footnoteReference w:id="1"/>
            </w:r>
            <w:r w:rsidRPr="00387C7C">
              <w:rPr>
                <w:rFonts w:ascii="Times New Roman" w:hAnsi="Times New Roman" w:cs="Times New Roman"/>
                <w:lang w:val="en-US"/>
              </w:rPr>
              <w:t xml:space="preserve"> (</w:t>
            </w:r>
            <w:r w:rsidR="009D3BD1" w:rsidRPr="00387C7C">
              <w:rPr>
                <w:rFonts w:ascii="Times New Roman" w:hAnsi="Times New Roman" w:cs="Times New Roman"/>
                <w:b/>
                <w:lang w:val="en-US"/>
              </w:rPr>
              <w:t>ICCPR</w:t>
            </w:r>
            <w:r w:rsidRPr="00387C7C">
              <w:rPr>
                <w:rFonts w:ascii="Times New Roman" w:hAnsi="Times New Roman" w:cs="Times New Roman"/>
                <w:lang w:val="en-US"/>
              </w:rPr>
              <w:t>).</w:t>
            </w:r>
          </w:p>
          <w:p w14:paraId="458E409A" w14:textId="77777777" w:rsidR="00A31495" w:rsidRPr="00387C7C" w:rsidRDefault="00A31495" w:rsidP="00F729A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Due to the concise character of the submission, NRC has focused its contribution on selected issues of concern related to the following rights:</w:t>
            </w:r>
          </w:p>
          <w:p w14:paraId="7D5137F9" w14:textId="2803C1D3" w:rsidR="00A31495" w:rsidRPr="00387C7C" w:rsidRDefault="009D3BD1" w:rsidP="00F729A5">
            <w:pPr>
              <w:pStyle w:val="ListParagraph"/>
              <w:numPr>
                <w:ilvl w:val="0"/>
                <w:numId w:val="10"/>
              </w:numPr>
              <w:spacing w:before="120" w:after="120" w:line="240" w:lineRule="auto"/>
              <w:contextualSpacing w:val="0"/>
              <w:jc w:val="both"/>
              <w:rPr>
                <w:rFonts w:ascii="Times New Roman" w:hAnsi="Times New Roman" w:cs="Times New Roman"/>
                <w:lang w:val="en-US"/>
              </w:rPr>
            </w:pPr>
            <w:r w:rsidRPr="00387C7C">
              <w:rPr>
                <w:rFonts w:ascii="Times New Roman" w:hAnsi="Times New Roman" w:cs="Times New Roman"/>
                <w:lang w:val="en-US"/>
              </w:rPr>
              <w:t>Right to liberty of movement</w:t>
            </w:r>
            <w:r w:rsidR="00A31495" w:rsidRPr="00387C7C">
              <w:rPr>
                <w:rFonts w:ascii="Times New Roman" w:hAnsi="Times New Roman" w:cs="Times New Roman"/>
                <w:lang w:val="en-US"/>
              </w:rPr>
              <w:t xml:space="preserve"> (</w:t>
            </w:r>
            <w:r w:rsidRPr="00387C7C">
              <w:rPr>
                <w:rFonts w:ascii="Times New Roman" w:hAnsi="Times New Roman" w:cs="Times New Roman"/>
                <w:lang w:val="en-GB" w:eastAsia="en-GB"/>
              </w:rPr>
              <w:t>Article 12 read in conjunction with Article 2(1) and (3) ICCPR</w:t>
            </w:r>
            <w:r w:rsidR="00A31495" w:rsidRPr="00387C7C">
              <w:rPr>
                <w:rFonts w:ascii="Times New Roman" w:hAnsi="Times New Roman" w:cs="Times New Roman"/>
                <w:lang w:val="en-US"/>
              </w:rPr>
              <w:t>);</w:t>
            </w:r>
          </w:p>
          <w:p w14:paraId="2FDD381B" w14:textId="2C67DC73" w:rsidR="00A31495" w:rsidRPr="00387C7C" w:rsidRDefault="005D6C2B" w:rsidP="00F729A5">
            <w:pPr>
              <w:pStyle w:val="ListParagraph"/>
              <w:numPr>
                <w:ilvl w:val="0"/>
                <w:numId w:val="10"/>
              </w:numPr>
              <w:spacing w:before="120" w:after="120" w:line="240" w:lineRule="auto"/>
              <w:contextualSpacing w:val="0"/>
              <w:jc w:val="both"/>
              <w:rPr>
                <w:rFonts w:ascii="Times New Roman" w:hAnsi="Times New Roman" w:cs="Times New Roman"/>
                <w:lang w:val="en-US"/>
              </w:rPr>
            </w:pPr>
            <w:r w:rsidRPr="00387C7C">
              <w:rPr>
                <w:rFonts w:ascii="Times New Roman" w:hAnsi="Times New Roman" w:cs="Times New Roman"/>
                <w:lang w:val="en-US"/>
              </w:rPr>
              <w:t xml:space="preserve">Right to recognition everywhere as a person before the law and the entitlement of every child </w:t>
            </w:r>
            <w:proofErr w:type="spellStart"/>
            <w:r w:rsidRPr="00387C7C">
              <w:rPr>
                <w:rFonts w:ascii="Times New Roman" w:eastAsia="Times New Roman" w:hAnsi="Times New Roman" w:cs="Times New Roman"/>
                <w:lang w:val="uk-UA" w:eastAsia="uk-UA"/>
              </w:rPr>
              <w:t>measures</w:t>
            </w:r>
            <w:proofErr w:type="spellEnd"/>
            <w:r w:rsidRPr="00387C7C">
              <w:rPr>
                <w:rFonts w:ascii="Times New Roman" w:eastAsia="Times New Roman" w:hAnsi="Times New Roman" w:cs="Times New Roman"/>
                <w:lang w:val="uk-UA" w:eastAsia="uk-UA"/>
              </w:rPr>
              <w:t xml:space="preserve"> </w:t>
            </w:r>
            <w:proofErr w:type="spellStart"/>
            <w:r w:rsidRPr="00387C7C">
              <w:rPr>
                <w:rFonts w:ascii="Times New Roman" w:eastAsia="Times New Roman" w:hAnsi="Times New Roman" w:cs="Times New Roman"/>
                <w:lang w:val="uk-UA" w:eastAsia="uk-UA"/>
              </w:rPr>
              <w:t>of</w:t>
            </w:r>
            <w:proofErr w:type="spellEnd"/>
            <w:r w:rsidRPr="00387C7C">
              <w:rPr>
                <w:rFonts w:ascii="Times New Roman" w:eastAsia="Times New Roman" w:hAnsi="Times New Roman" w:cs="Times New Roman"/>
                <w:lang w:val="uk-UA" w:eastAsia="uk-UA"/>
              </w:rPr>
              <w:t xml:space="preserve"> </w:t>
            </w:r>
            <w:proofErr w:type="spellStart"/>
            <w:r w:rsidRPr="00387C7C">
              <w:rPr>
                <w:rFonts w:ascii="Times New Roman" w:eastAsia="Times New Roman" w:hAnsi="Times New Roman" w:cs="Times New Roman"/>
                <w:lang w:val="uk-UA" w:eastAsia="uk-UA"/>
              </w:rPr>
              <w:t>protection</w:t>
            </w:r>
            <w:proofErr w:type="spellEnd"/>
            <w:r w:rsidRPr="00387C7C">
              <w:rPr>
                <w:rFonts w:ascii="Times New Roman" w:eastAsia="Times New Roman" w:hAnsi="Times New Roman" w:cs="Times New Roman"/>
                <w:lang w:val="uk-UA" w:eastAsia="uk-UA"/>
              </w:rPr>
              <w:t xml:space="preserve"> </w:t>
            </w:r>
            <w:proofErr w:type="spellStart"/>
            <w:r w:rsidRPr="00387C7C">
              <w:rPr>
                <w:rFonts w:ascii="Times New Roman" w:eastAsia="Times New Roman" w:hAnsi="Times New Roman" w:cs="Times New Roman"/>
                <w:lang w:val="uk-UA" w:eastAsia="uk-UA"/>
              </w:rPr>
              <w:t>as</w:t>
            </w:r>
            <w:proofErr w:type="spellEnd"/>
            <w:r w:rsidRPr="00387C7C">
              <w:rPr>
                <w:rFonts w:ascii="Times New Roman" w:eastAsia="Times New Roman" w:hAnsi="Times New Roman" w:cs="Times New Roman"/>
                <w:lang w:val="uk-UA" w:eastAsia="uk-UA"/>
              </w:rPr>
              <w:t xml:space="preserve"> </w:t>
            </w:r>
            <w:proofErr w:type="spellStart"/>
            <w:r w:rsidRPr="00387C7C">
              <w:rPr>
                <w:rFonts w:ascii="Times New Roman" w:eastAsia="Times New Roman" w:hAnsi="Times New Roman" w:cs="Times New Roman"/>
                <w:lang w:val="uk-UA" w:eastAsia="uk-UA"/>
              </w:rPr>
              <w:t>are</w:t>
            </w:r>
            <w:proofErr w:type="spellEnd"/>
            <w:r w:rsidRPr="00387C7C">
              <w:rPr>
                <w:rFonts w:ascii="Times New Roman" w:eastAsia="Times New Roman" w:hAnsi="Times New Roman" w:cs="Times New Roman"/>
                <w:lang w:val="uk-UA" w:eastAsia="uk-UA"/>
              </w:rPr>
              <w:t xml:space="preserve"> </w:t>
            </w:r>
            <w:proofErr w:type="spellStart"/>
            <w:r w:rsidRPr="00387C7C">
              <w:rPr>
                <w:rFonts w:ascii="Times New Roman" w:eastAsia="Times New Roman" w:hAnsi="Times New Roman" w:cs="Times New Roman"/>
                <w:lang w:val="uk-UA" w:eastAsia="uk-UA"/>
              </w:rPr>
              <w:t>required</w:t>
            </w:r>
            <w:proofErr w:type="spellEnd"/>
            <w:r w:rsidRPr="00387C7C">
              <w:rPr>
                <w:rFonts w:ascii="Times New Roman" w:eastAsia="Times New Roman" w:hAnsi="Times New Roman" w:cs="Times New Roman"/>
                <w:lang w:val="uk-UA" w:eastAsia="uk-UA"/>
              </w:rPr>
              <w:t xml:space="preserve"> </w:t>
            </w:r>
            <w:proofErr w:type="spellStart"/>
            <w:r w:rsidRPr="00387C7C">
              <w:rPr>
                <w:rFonts w:ascii="Times New Roman" w:eastAsia="Times New Roman" w:hAnsi="Times New Roman" w:cs="Times New Roman"/>
                <w:lang w:val="uk-UA" w:eastAsia="uk-UA"/>
              </w:rPr>
              <w:t>by</w:t>
            </w:r>
            <w:proofErr w:type="spellEnd"/>
            <w:r w:rsidRPr="00387C7C">
              <w:rPr>
                <w:rFonts w:ascii="Times New Roman" w:eastAsia="Times New Roman" w:hAnsi="Times New Roman" w:cs="Times New Roman"/>
                <w:lang w:val="uk-UA" w:eastAsia="uk-UA"/>
              </w:rPr>
              <w:t xml:space="preserve"> </w:t>
            </w:r>
            <w:proofErr w:type="spellStart"/>
            <w:r w:rsidRPr="00387C7C">
              <w:rPr>
                <w:rFonts w:ascii="Times New Roman" w:eastAsia="Times New Roman" w:hAnsi="Times New Roman" w:cs="Times New Roman"/>
                <w:lang w:val="uk-UA" w:eastAsia="uk-UA"/>
              </w:rPr>
              <w:t>his</w:t>
            </w:r>
            <w:proofErr w:type="spellEnd"/>
            <w:r w:rsidRPr="00387C7C">
              <w:rPr>
                <w:rFonts w:ascii="Times New Roman" w:eastAsia="Times New Roman" w:hAnsi="Times New Roman" w:cs="Times New Roman"/>
                <w:lang w:val="uk-UA" w:eastAsia="uk-UA"/>
              </w:rPr>
              <w:t xml:space="preserve"> </w:t>
            </w:r>
            <w:proofErr w:type="spellStart"/>
            <w:r w:rsidRPr="00387C7C">
              <w:rPr>
                <w:rFonts w:ascii="Times New Roman" w:eastAsia="Times New Roman" w:hAnsi="Times New Roman" w:cs="Times New Roman"/>
                <w:lang w:val="uk-UA" w:eastAsia="uk-UA"/>
              </w:rPr>
              <w:t>status</w:t>
            </w:r>
            <w:proofErr w:type="spellEnd"/>
            <w:r w:rsidRPr="00387C7C">
              <w:rPr>
                <w:rFonts w:ascii="Times New Roman" w:eastAsia="Times New Roman" w:hAnsi="Times New Roman" w:cs="Times New Roman"/>
                <w:lang w:val="uk-UA" w:eastAsia="uk-UA"/>
              </w:rPr>
              <w:t xml:space="preserve"> </w:t>
            </w:r>
            <w:proofErr w:type="spellStart"/>
            <w:r w:rsidRPr="00387C7C">
              <w:rPr>
                <w:rFonts w:ascii="Times New Roman" w:eastAsia="Times New Roman" w:hAnsi="Times New Roman" w:cs="Times New Roman"/>
                <w:lang w:val="uk-UA" w:eastAsia="uk-UA"/>
              </w:rPr>
              <w:t>as</w:t>
            </w:r>
            <w:proofErr w:type="spellEnd"/>
            <w:r w:rsidRPr="00387C7C">
              <w:rPr>
                <w:rFonts w:ascii="Times New Roman" w:eastAsia="Times New Roman" w:hAnsi="Times New Roman" w:cs="Times New Roman"/>
                <w:lang w:val="uk-UA" w:eastAsia="uk-UA"/>
              </w:rPr>
              <w:t xml:space="preserve"> a </w:t>
            </w:r>
            <w:proofErr w:type="spellStart"/>
            <w:r w:rsidRPr="00387C7C">
              <w:rPr>
                <w:rFonts w:ascii="Times New Roman" w:eastAsia="Times New Roman" w:hAnsi="Times New Roman" w:cs="Times New Roman"/>
                <w:lang w:val="uk-UA" w:eastAsia="uk-UA"/>
              </w:rPr>
              <w:t>minor</w:t>
            </w:r>
            <w:proofErr w:type="spellEnd"/>
            <w:r w:rsidRPr="00387C7C">
              <w:rPr>
                <w:rFonts w:ascii="Times New Roman" w:eastAsia="Times New Roman" w:hAnsi="Times New Roman" w:cs="Times New Roman"/>
                <w:lang w:val="en-US" w:eastAsia="uk-UA"/>
              </w:rPr>
              <w:t xml:space="preserve">, to </w:t>
            </w:r>
            <w:proofErr w:type="spellStart"/>
            <w:r w:rsidRPr="00387C7C">
              <w:rPr>
                <w:rFonts w:ascii="Times New Roman" w:eastAsia="Times New Roman" w:hAnsi="Times New Roman" w:cs="Times New Roman"/>
                <w:lang w:val="uk-UA" w:eastAsia="uk-UA"/>
              </w:rPr>
              <w:t>be</w:t>
            </w:r>
            <w:proofErr w:type="spellEnd"/>
            <w:r w:rsidRPr="00387C7C">
              <w:rPr>
                <w:rFonts w:ascii="Times New Roman" w:eastAsia="Times New Roman" w:hAnsi="Times New Roman" w:cs="Times New Roman"/>
                <w:lang w:val="uk-UA" w:eastAsia="uk-UA"/>
              </w:rPr>
              <w:t xml:space="preserve"> </w:t>
            </w:r>
            <w:proofErr w:type="spellStart"/>
            <w:r w:rsidRPr="00387C7C">
              <w:rPr>
                <w:rFonts w:ascii="Times New Roman" w:eastAsia="Times New Roman" w:hAnsi="Times New Roman" w:cs="Times New Roman"/>
                <w:lang w:val="uk-UA" w:eastAsia="uk-UA"/>
              </w:rPr>
              <w:t>registered</w:t>
            </w:r>
            <w:proofErr w:type="spellEnd"/>
            <w:r w:rsidRPr="00387C7C">
              <w:rPr>
                <w:rFonts w:ascii="Times New Roman" w:eastAsia="Times New Roman" w:hAnsi="Times New Roman" w:cs="Times New Roman"/>
                <w:lang w:val="uk-UA" w:eastAsia="uk-UA"/>
              </w:rPr>
              <w:t xml:space="preserve"> </w:t>
            </w:r>
            <w:proofErr w:type="spellStart"/>
            <w:r w:rsidRPr="00387C7C">
              <w:rPr>
                <w:rFonts w:ascii="Times New Roman" w:eastAsia="Times New Roman" w:hAnsi="Times New Roman" w:cs="Times New Roman"/>
                <w:lang w:val="uk-UA" w:eastAsia="uk-UA"/>
              </w:rPr>
              <w:t>immediately</w:t>
            </w:r>
            <w:proofErr w:type="spellEnd"/>
            <w:r w:rsidRPr="00387C7C">
              <w:rPr>
                <w:rFonts w:ascii="Times New Roman" w:eastAsia="Times New Roman" w:hAnsi="Times New Roman" w:cs="Times New Roman"/>
                <w:lang w:val="uk-UA" w:eastAsia="uk-UA"/>
              </w:rPr>
              <w:t xml:space="preserve"> </w:t>
            </w:r>
            <w:proofErr w:type="spellStart"/>
            <w:r w:rsidRPr="00387C7C">
              <w:rPr>
                <w:rFonts w:ascii="Times New Roman" w:eastAsia="Times New Roman" w:hAnsi="Times New Roman" w:cs="Times New Roman"/>
                <w:lang w:val="uk-UA" w:eastAsia="uk-UA"/>
              </w:rPr>
              <w:t>after</w:t>
            </w:r>
            <w:proofErr w:type="spellEnd"/>
            <w:r w:rsidRPr="00387C7C">
              <w:rPr>
                <w:rFonts w:ascii="Times New Roman" w:eastAsia="Times New Roman" w:hAnsi="Times New Roman" w:cs="Times New Roman"/>
                <w:lang w:val="uk-UA" w:eastAsia="uk-UA"/>
              </w:rPr>
              <w:t xml:space="preserve"> </w:t>
            </w:r>
            <w:proofErr w:type="spellStart"/>
            <w:r w:rsidRPr="00387C7C">
              <w:rPr>
                <w:rFonts w:ascii="Times New Roman" w:eastAsia="Times New Roman" w:hAnsi="Times New Roman" w:cs="Times New Roman"/>
                <w:lang w:val="uk-UA" w:eastAsia="uk-UA"/>
              </w:rPr>
              <w:t>birth</w:t>
            </w:r>
            <w:proofErr w:type="spellEnd"/>
            <w:r w:rsidRPr="00387C7C">
              <w:rPr>
                <w:rFonts w:ascii="Times New Roman" w:eastAsia="Times New Roman" w:hAnsi="Times New Roman" w:cs="Times New Roman"/>
                <w:lang w:val="uk-UA" w:eastAsia="uk-UA"/>
              </w:rPr>
              <w:t xml:space="preserve">, </w:t>
            </w:r>
            <w:r w:rsidRPr="00387C7C">
              <w:rPr>
                <w:rFonts w:ascii="Times New Roman" w:eastAsia="Times New Roman" w:hAnsi="Times New Roman" w:cs="Times New Roman"/>
                <w:lang w:val="en-US" w:eastAsia="uk-UA"/>
              </w:rPr>
              <w:t>to</w:t>
            </w:r>
            <w:r w:rsidRPr="00387C7C">
              <w:rPr>
                <w:rFonts w:ascii="Times New Roman" w:eastAsia="Times New Roman" w:hAnsi="Times New Roman" w:cs="Times New Roman"/>
                <w:lang w:val="uk-UA" w:eastAsia="uk-UA"/>
              </w:rPr>
              <w:t xml:space="preserve"> </w:t>
            </w:r>
            <w:proofErr w:type="spellStart"/>
            <w:r w:rsidRPr="00387C7C">
              <w:rPr>
                <w:rFonts w:ascii="Times New Roman" w:eastAsia="Times New Roman" w:hAnsi="Times New Roman" w:cs="Times New Roman"/>
                <w:lang w:val="uk-UA" w:eastAsia="uk-UA"/>
              </w:rPr>
              <w:t>have</w:t>
            </w:r>
            <w:proofErr w:type="spellEnd"/>
            <w:r w:rsidRPr="00387C7C">
              <w:rPr>
                <w:rFonts w:ascii="Times New Roman" w:eastAsia="Times New Roman" w:hAnsi="Times New Roman" w:cs="Times New Roman"/>
                <w:lang w:val="uk-UA" w:eastAsia="uk-UA"/>
              </w:rPr>
              <w:t xml:space="preserve"> a </w:t>
            </w:r>
            <w:proofErr w:type="spellStart"/>
            <w:r w:rsidRPr="00387C7C">
              <w:rPr>
                <w:rFonts w:ascii="Times New Roman" w:eastAsia="Times New Roman" w:hAnsi="Times New Roman" w:cs="Times New Roman"/>
                <w:lang w:val="uk-UA" w:eastAsia="uk-UA"/>
              </w:rPr>
              <w:t>name</w:t>
            </w:r>
            <w:proofErr w:type="spellEnd"/>
            <w:r w:rsidRPr="00387C7C">
              <w:rPr>
                <w:rFonts w:ascii="Times New Roman" w:eastAsia="Times New Roman" w:hAnsi="Times New Roman" w:cs="Times New Roman"/>
                <w:lang w:val="uk-UA" w:eastAsia="uk-UA"/>
              </w:rPr>
              <w:t xml:space="preserve"> </w:t>
            </w:r>
            <w:proofErr w:type="spellStart"/>
            <w:r w:rsidRPr="00387C7C">
              <w:rPr>
                <w:rFonts w:ascii="Times New Roman" w:eastAsia="Times New Roman" w:hAnsi="Times New Roman" w:cs="Times New Roman"/>
                <w:lang w:val="uk-UA" w:eastAsia="uk-UA"/>
              </w:rPr>
              <w:t>and</w:t>
            </w:r>
            <w:proofErr w:type="spellEnd"/>
            <w:r w:rsidRPr="00387C7C">
              <w:rPr>
                <w:rFonts w:ascii="Times New Roman" w:eastAsia="Times New Roman" w:hAnsi="Times New Roman" w:cs="Times New Roman"/>
                <w:lang w:val="uk-UA" w:eastAsia="uk-UA"/>
              </w:rPr>
              <w:t xml:space="preserve"> </w:t>
            </w:r>
            <w:proofErr w:type="spellStart"/>
            <w:r w:rsidRPr="00387C7C">
              <w:rPr>
                <w:rFonts w:ascii="Times New Roman" w:eastAsia="Times New Roman" w:hAnsi="Times New Roman" w:cs="Times New Roman"/>
                <w:lang w:val="uk-UA" w:eastAsia="uk-UA"/>
              </w:rPr>
              <w:t>to</w:t>
            </w:r>
            <w:proofErr w:type="spellEnd"/>
            <w:r w:rsidRPr="00387C7C">
              <w:rPr>
                <w:rFonts w:ascii="Times New Roman" w:eastAsia="Times New Roman" w:hAnsi="Times New Roman" w:cs="Times New Roman"/>
                <w:lang w:val="uk-UA" w:eastAsia="uk-UA"/>
              </w:rPr>
              <w:t xml:space="preserve"> </w:t>
            </w:r>
            <w:proofErr w:type="spellStart"/>
            <w:r w:rsidRPr="00387C7C">
              <w:rPr>
                <w:rFonts w:ascii="Times New Roman" w:eastAsia="Times New Roman" w:hAnsi="Times New Roman" w:cs="Times New Roman"/>
                <w:lang w:val="uk-UA" w:eastAsia="uk-UA"/>
              </w:rPr>
              <w:t>acquire</w:t>
            </w:r>
            <w:proofErr w:type="spellEnd"/>
            <w:r w:rsidRPr="00387C7C">
              <w:rPr>
                <w:rFonts w:ascii="Times New Roman" w:eastAsia="Times New Roman" w:hAnsi="Times New Roman" w:cs="Times New Roman"/>
                <w:lang w:val="uk-UA" w:eastAsia="uk-UA"/>
              </w:rPr>
              <w:t xml:space="preserve"> a </w:t>
            </w:r>
            <w:proofErr w:type="spellStart"/>
            <w:r w:rsidRPr="00387C7C">
              <w:rPr>
                <w:rFonts w:ascii="Times New Roman" w:eastAsia="Times New Roman" w:hAnsi="Times New Roman" w:cs="Times New Roman"/>
                <w:lang w:val="uk-UA" w:eastAsia="uk-UA"/>
              </w:rPr>
              <w:t>nationality</w:t>
            </w:r>
            <w:proofErr w:type="spellEnd"/>
            <w:r w:rsidRPr="00387C7C">
              <w:rPr>
                <w:rFonts w:ascii="Times New Roman" w:eastAsia="Times New Roman" w:hAnsi="Times New Roman" w:cs="Times New Roman"/>
                <w:lang w:val="en-US" w:eastAsia="uk-UA"/>
              </w:rPr>
              <w:t xml:space="preserve"> (Articles 16 and 24, read in conjunction with </w:t>
            </w:r>
            <w:r w:rsidRPr="00387C7C">
              <w:rPr>
                <w:rFonts w:ascii="Times New Roman" w:hAnsi="Times New Roman" w:cs="Times New Roman"/>
                <w:lang w:val="en-US"/>
              </w:rPr>
              <w:t>Article 2(1) ICCPR).</w:t>
            </w:r>
          </w:p>
          <w:p w14:paraId="70A5CCC2" w14:textId="77777777" w:rsidR="00A31495" w:rsidRPr="00387C7C" w:rsidRDefault="00A31495" w:rsidP="00F729A5">
            <w:pPr>
              <w:shd w:val="clear" w:color="auto" w:fill="F2F2F2" w:themeFill="background1" w:themeFillShade="F2"/>
              <w:spacing w:before="120" w:after="120" w:line="240" w:lineRule="auto"/>
              <w:jc w:val="both"/>
              <w:rPr>
                <w:rFonts w:ascii="Times New Roman" w:hAnsi="Times New Roman" w:cs="Times New Roman"/>
                <w:shd w:val="clear" w:color="auto" w:fill="FFFFFF"/>
                <w:lang w:val="en-US"/>
              </w:rPr>
            </w:pPr>
            <w:r w:rsidRPr="00387C7C">
              <w:rPr>
                <w:rFonts w:ascii="Times New Roman" w:hAnsi="Times New Roman" w:cs="Times New Roman"/>
                <w:shd w:val="clear" w:color="auto" w:fill="F2F2F2" w:themeFill="background1" w:themeFillShade="F2"/>
                <w:lang w:val="en-US"/>
              </w:rPr>
              <w:t xml:space="preserve">For any additional information, please contact Ms. Kristina Nechayeva, Protection and Advocacy Coordinator, NRC Ukraine, via e-mail: </w:t>
            </w:r>
            <w:hyperlink r:id="rId9" w:history="1">
              <w:r w:rsidRPr="00387C7C">
                <w:rPr>
                  <w:rStyle w:val="Hyperlink"/>
                  <w:rFonts w:ascii="Times New Roman" w:hAnsi="Times New Roman" w:cs="Times New Roman"/>
                  <w:shd w:val="clear" w:color="auto" w:fill="F2F2F2" w:themeFill="background1" w:themeFillShade="F2"/>
                  <w:lang w:val="en-US"/>
                </w:rPr>
                <w:t>Kristina.nechayeva@nrc.no</w:t>
              </w:r>
            </w:hyperlink>
            <w:r w:rsidRPr="00387C7C">
              <w:rPr>
                <w:rFonts w:ascii="Times New Roman" w:hAnsi="Times New Roman" w:cs="Times New Roman"/>
                <w:shd w:val="clear" w:color="auto" w:fill="F2F2F2" w:themeFill="background1" w:themeFillShade="F2"/>
                <w:lang w:val="en-US"/>
              </w:rPr>
              <w:t xml:space="preserve"> or by phone: +38 067 828 58 44 or +38 050 468 45 24.</w:t>
            </w:r>
          </w:p>
        </w:tc>
      </w:tr>
    </w:tbl>
    <w:p w14:paraId="77455004" w14:textId="77777777" w:rsidR="00CE5A33" w:rsidRPr="00387C7C" w:rsidRDefault="00CE5A33" w:rsidP="00F729A5">
      <w:pPr>
        <w:spacing w:before="120" w:after="120" w:line="240" w:lineRule="auto"/>
        <w:jc w:val="both"/>
        <w:rPr>
          <w:rFonts w:ascii="Times New Roman" w:hAnsi="Times New Roman" w:cs="Times New Roman"/>
          <w:shd w:val="clear" w:color="auto" w:fill="FFFFFF"/>
          <w:lang w:val="en-US"/>
        </w:rPr>
      </w:pPr>
      <w:bookmarkStart w:id="0" w:name="_Ref523564181"/>
    </w:p>
    <w:sdt>
      <w:sdtPr>
        <w:rPr>
          <w:rFonts w:ascii="Times New Roman" w:eastAsiaTheme="minorHAnsi" w:hAnsi="Times New Roman" w:cs="Times New Roman"/>
          <w:color w:val="auto"/>
          <w:sz w:val="22"/>
          <w:szCs w:val="22"/>
          <w:lang w:val="ru-RU"/>
        </w:rPr>
        <w:id w:val="1091206915"/>
        <w:docPartObj>
          <w:docPartGallery w:val="Table of Contents"/>
          <w:docPartUnique/>
        </w:docPartObj>
      </w:sdtPr>
      <w:sdtEndPr>
        <w:rPr>
          <w:b/>
          <w:bCs/>
          <w:noProof/>
        </w:rPr>
      </w:sdtEndPr>
      <w:sdtContent>
        <w:p w14:paraId="33079A87" w14:textId="427BA4DF" w:rsidR="00CE5A33" w:rsidRPr="00387C7C" w:rsidRDefault="00CE5A33" w:rsidP="001216AC">
          <w:pPr>
            <w:pStyle w:val="TOCHeading"/>
            <w:spacing w:before="0" w:line="240" w:lineRule="auto"/>
            <w:jc w:val="center"/>
            <w:rPr>
              <w:rFonts w:ascii="Times New Roman" w:hAnsi="Times New Roman" w:cs="Times New Roman"/>
              <w:sz w:val="24"/>
              <w:szCs w:val="24"/>
            </w:rPr>
          </w:pPr>
          <w:r w:rsidRPr="00387C7C">
            <w:rPr>
              <w:rFonts w:ascii="Times New Roman" w:hAnsi="Times New Roman" w:cs="Times New Roman"/>
              <w:sz w:val="24"/>
              <w:szCs w:val="24"/>
            </w:rPr>
            <w:t>Contents</w:t>
          </w:r>
        </w:p>
        <w:p w14:paraId="3D487D34" w14:textId="5D9CCBDD" w:rsidR="001216AC" w:rsidRPr="00387C7C" w:rsidRDefault="00CE5A33" w:rsidP="005F3FAE">
          <w:pPr>
            <w:pStyle w:val="TOC1"/>
            <w:tabs>
              <w:tab w:val="right" w:leader="dot" w:pos="9629"/>
            </w:tabs>
            <w:spacing w:before="60" w:after="60" w:line="240" w:lineRule="auto"/>
            <w:rPr>
              <w:rFonts w:ascii="Times New Roman" w:eastAsiaTheme="minorEastAsia" w:hAnsi="Times New Roman" w:cs="Times New Roman"/>
              <w:noProof/>
              <w:lang w:val="uk-UA" w:eastAsia="uk-UA"/>
            </w:rPr>
          </w:pPr>
          <w:r w:rsidRPr="00387C7C">
            <w:rPr>
              <w:rFonts w:ascii="Times New Roman" w:hAnsi="Times New Roman" w:cs="Times New Roman"/>
            </w:rPr>
            <w:fldChar w:fldCharType="begin"/>
          </w:r>
          <w:r w:rsidRPr="00387C7C">
            <w:rPr>
              <w:rFonts w:ascii="Times New Roman" w:hAnsi="Times New Roman" w:cs="Times New Roman"/>
            </w:rPr>
            <w:instrText xml:space="preserve"> TOC \o "1-3" \h \z \u </w:instrText>
          </w:r>
          <w:r w:rsidRPr="00387C7C">
            <w:rPr>
              <w:rFonts w:ascii="Times New Roman" w:hAnsi="Times New Roman" w:cs="Times New Roman"/>
            </w:rPr>
            <w:fldChar w:fldCharType="separate"/>
          </w:r>
          <w:hyperlink w:anchor="_Toc18099244" w:history="1">
            <w:r w:rsidR="001216AC" w:rsidRPr="00387C7C">
              <w:rPr>
                <w:rStyle w:val="Hyperlink"/>
                <w:rFonts w:ascii="Times New Roman" w:hAnsi="Times New Roman" w:cs="Times New Roman"/>
                <w:b/>
                <w:smallCaps/>
                <w:noProof/>
                <w:shd w:val="clear" w:color="auto" w:fill="FFFFFF"/>
                <w:lang w:val="en-US"/>
              </w:rPr>
              <w:t>Background information</w:t>
            </w:r>
            <w:r w:rsidR="001216AC" w:rsidRPr="00387C7C">
              <w:rPr>
                <w:rFonts w:ascii="Times New Roman" w:hAnsi="Times New Roman" w:cs="Times New Roman"/>
                <w:noProof/>
                <w:webHidden/>
              </w:rPr>
              <w:tab/>
            </w:r>
            <w:r w:rsidR="001216AC" w:rsidRPr="00387C7C">
              <w:rPr>
                <w:rFonts w:ascii="Times New Roman" w:hAnsi="Times New Roman" w:cs="Times New Roman"/>
                <w:noProof/>
                <w:webHidden/>
              </w:rPr>
              <w:fldChar w:fldCharType="begin"/>
            </w:r>
            <w:r w:rsidR="001216AC" w:rsidRPr="00387C7C">
              <w:rPr>
                <w:rFonts w:ascii="Times New Roman" w:hAnsi="Times New Roman" w:cs="Times New Roman"/>
                <w:noProof/>
                <w:webHidden/>
              </w:rPr>
              <w:instrText xml:space="preserve"> PAGEREF _Toc18099244 \h </w:instrText>
            </w:r>
            <w:r w:rsidR="001216AC" w:rsidRPr="00387C7C">
              <w:rPr>
                <w:rFonts w:ascii="Times New Roman" w:hAnsi="Times New Roman" w:cs="Times New Roman"/>
                <w:noProof/>
                <w:webHidden/>
              </w:rPr>
            </w:r>
            <w:r w:rsidR="001216AC" w:rsidRPr="00387C7C">
              <w:rPr>
                <w:rFonts w:ascii="Times New Roman" w:hAnsi="Times New Roman" w:cs="Times New Roman"/>
                <w:noProof/>
                <w:webHidden/>
              </w:rPr>
              <w:fldChar w:fldCharType="separate"/>
            </w:r>
            <w:r w:rsidR="00EA6D5A">
              <w:rPr>
                <w:rFonts w:ascii="Times New Roman" w:hAnsi="Times New Roman" w:cs="Times New Roman"/>
                <w:noProof/>
                <w:webHidden/>
              </w:rPr>
              <w:t>2</w:t>
            </w:r>
            <w:r w:rsidR="001216AC" w:rsidRPr="00387C7C">
              <w:rPr>
                <w:rFonts w:ascii="Times New Roman" w:hAnsi="Times New Roman" w:cs="Times New Roman"/>
                <w:noProof/>
                <w:webHidden/>
              </w:rPr>
              <w:fldChar w:fldCharType="end"/>
            </w:r>
          </w:hyperlink>
        </w:p>
        <w:p w14:paraId="20F804D1" w14:textId="1EC16078" w:rsidR="001216AC" w:rsidRPr="00387C7C" w:rsidRDefault="005368C9" w:rsidP="005F3FAE">
          <w:pPr>
            <w:pStyle w:val="TOC1"/>
            <w:tabs>
              <w:tab w:val="left" w:pos="440"/>
              <w:tab w:val="right" w:leader="dot" w:pos="9629"/>
            </w:tabs>
            <w:spacing w:before="60" w:after="60" w:line="240" w:lineRule="auto"/>
            <w:rPr>
              <w:rFonts w:ascii="Times New Roman" w:eastAsiaTheme="minorEastAsia" w:hAnsi="Times New Roman" w:cs="Times New Roman"/>
              <w:noProof/>
              <w:lang w:val="uk-UA" w:eastAsia="uk-UA"/>
            </w:rPr>
          </w:pPr>
          <w:hyperlink w:anchor="_Toc18099245" w:history="1">
            <w:r w:rsidR="001216AC" w:rsidRPr="00387C7C">
              <w:rPr>
                <w:rStyle w:val="Hyperlink"/>
                <w:rFonts w:ascii="Times New Roman" w:eastAsia="SimSun" w:hAnsi="Times New Roman" w:cs="Times New Roman"/>
                <w:b/>
                <w:noProof/>
                <w:lang w:val="en-GB" w:eastAsia="en-GB"/>
              </w:rPr>
              <w:t>I.</w:t>
            </w:r>
            <w:r w:rsidR="001216AC" w:rsidRPr="00387C7C">
              <w:rPr>
                <w:rFonts w:ascii="Times New Roman" w:eastAsiaTheme="minorEastAsia" w:hAnsi="Times New Roman" w:cs="Times New Roman"/>
                <w:noProof/>
                <w:lang w:val="uk-UA" w:eastAsia="uk-UA"/>
              </w:rPr>
              <w:tab/>
            </w:r>
            <w:r w:rsidR="001216AC" w:rsidRPr="00387C7C">
              <w:rPr>
                <w:rStyle w:val="Hyperlink"/>
                <w:rFonts w:ascii="Times New Roman" w:eastAsia="SimSun" w:hAnsi="Times New Roman" w:cs="Times New Roman"/>
                <w:b/>
                <w:smallCaps/>
                <w:noProof/>
                <w:lang w:val="en-GB" w:eastAsia="en-GB"/>
              </w:rPr>
              <w:t>Crossing the contact line in the conflict zone in eastern Ukraine</w:t>
            </w:r>
            <w:r w:rsidR="001216AC" w:rsidRPr="00387C7C">
              <w:rPr>
                <w:rStyle w:val="Hyperlink"/>
                <w:rFonts w:ascii="Times New Roman" w:eastAsia="SimSun" w:hAnsi="Times New Roman" w:cs="Times New Roman"/>
                <w:b/>
                <w:noProof/>
                <w:lang w:val="en-GB" w:eastAsia="en-GB"/>
              </w:rPr>
              <w:t xml:space="preserve"> – the right to liberty of movement and </w:t>
            </w:r>
            <w:r w:rsidR="001216AC" w:rsidRPr="00387C7C">
              <w:rPr>
                <w:rStyle w:val="Hyperlink"/>
                <w:rFonts w:ascii="Times New Roman" w:hAnsi="Times New Roman" w:cs="Times New Roman"/>
                <w:b/>
                <w:noProof/>
                <w:lang w:val="en-US"/>
              </w:rPr>
              <w:t>freedom</w:t>
            </w:r>
            <w:r w:rsidR="001216AC" w:rsidRPr="00387C7C">
              <w:rPr>
                <w:rStyle w:val="Hyperlink"/>
                <w:rFonts w:ascii="Times New Roman" w:eastAsia="SimSun" w:hAnsi="Times New Roman" w:cs="Times New Roman"/>
                <w:b/>
                <w:noProof/>
                <w:lang w:val="en-GB" w:eastAsia="en-GB"/>
              </w:rPr>
              <w:t xml:space="preserve"> to choose residence (</w:t>
            </w:r>
            <w:r w:rsidR="001216AC" w:rsidRPr="00387C7C">
              <w:rPr>
                <w:rStyle w:val="Hyperlink"/>
                <w:rFonts w:ascii="Times New Roman" w:hAnsi="Times New Roman" w:cs="Times New Roman"/>
                <w:b/>
                <w:noProof/>
                <w:lang w:val="en-GB" w:eastAsia="en-GB"/>
              </w:rPr>
              <w:t>Article 12 read in conjunction with Article 2(1) and (3) ICCPR)</w:t>
            </w:r>
            <w:r w:rsidR="001216AC" w:rsidRPr="00387C7C">
              <w:rPr>
                <w:rFonts w:ascii="Times New Roman" w:hAnsi="Times New Roman" w:cs="Times New Roman"/>
                <w:noProof/>
                <w:webHidden/>
              </w:rPr>
              <w:tab/>
            </w:r>
            <w:r w:rsidR="001216AC" w:rsidRPr="00387C7C">
              <w:rPr>
                <w:rFonts w:ascii="Times New Roman" w:hAnsi="Times New Roman" w:cs="Times New Roman"/>
                <w:noProof/>
                <w:webHidden/>
              </w:rPr>
              <w:fldChar w:fldCharType="begin"/>
            </w:r>
            <w:r w:rsidR="001216AC" w:rsidRPr="00387C7C">
              <w:rPr>
                <w:rFonts w:ascii="Times New Roman" w:hAnsi="Times New Roman" w:cs="Times New Roman"/>
                <w:noProof/>
                <w:webHidden/>
              </w:rPr>
              <w:instrText xml:space="preserve"> PAGEREF _Toc18099245 \h </w:instrText>
            </w:r>
            <w:r w:rsidR="001216AC" w:rsidRPr="00387C7C">
              <w:rPr>
                <w:rFonts w:ascii="Times New Roman" w:hAnsi="Times New Roman" w:cs="Times New Roman"/>
                <w:noProof/>
                <w:webHidden/>
              </w:rPr>
            </w:r>
            <w:r w:rsidR="001216AC" w:rsidRPr="00387C7C">
              <w:rPr>
                <w:rFonts w:ascii="Times New Roman" w:hAnsi="Times New Roman" w:cs="Times New Roman"/>
                <w:noProof/>
                <w:webHidden/>
              </w:rPr>
              <w:fldChar w:fldCharType="separate"/>
            </w:r>
            <w:r w:rsidR="00EA6D5A">
              <w:rPr>
                <w:rFonts w:ascii="Times New Roman" w:hAnsi="Times New Roman" w:cs="Times New Roman"/>
                <w:noProof/>
                <w:webHidden/>
              </w:rPr>
              <w:t>3</w:t>
            </w:r>
            <w:r w:rsidR="001216AC" w:rsidRPr="00387C7C">
              <w:rPr>
                <w:rFonts w:ascii="Times New Roman" w:hAnsi="Times New Roman" w:cs="Times New Roman"/>
                <w:noProof/>
                <w:webHidden/>
              </w:rPr>
              <w:fldChar w:fldCharType="end"/>
            </w:r>
          </w:hyperlink>
        </w:p>
        <w:p w14:paraId="65DD7FFE" w14:textId="0D2E33DA" w:rsidR="001216AC" w:rsidRPr="00387C7C" w:rsidRDefault="005368C9" w:rsidP="005F3FAE">
          <w:pPr>
            <w:pStyle w:val="TOC2"/>
            <w:tabs>
              <w:tab w:val="left" w:pos="660"/>
              <w:tab w:val="right" w:leader="dot" w:pos="9629"/>
            </w:tabs>
            <w:spacing w:before="60" w:after="60" w:line="240" w:lineRule="auto"/>
            <w:rPr>
              <w:rFonts w:ascii="Times New Roman" w:eastAsiaTheme="minorEastAsia" w:hAnsi="Times New Roman" w:cs="Times New Roman"/>
              <w:noProof/>
              <w:lang w:val="uk-UA" w:eastAsia="uk-UA"/>
            </w:rPr>
          </w:pPr>
          <w:hyperlink w:anchor="_Toc18099246" w:history="1">
            <w:r w:rsidR="001216AC" w:rsidRPr="00387C7C">
              <w:rPr>
                <w:rStyle w:val="Hyperlink"/>
                <w:rFonts w:ascii="Times New Roman" w:hAnsi="Times New Roman" w:cs="Times New Roman"/>
                <w:noProof/>
              </w:rPr>
              <w:t>1.</w:t>
            </w:r>
            <w:r w:rsidR="001216AC" w:rsidRPr="00387C7C">
              <w:rPr>
                <w:rFonts w:ascii="Times New Roman" w:eastAsiaTheme="minorEastAsia" w:hAnsi="Times New Roman" w:cs="Times New Roman"/>
                <w:noProof/>
                <w:lang w:val="uk-UA" w:eastAsia="uk-UA"/>
              </w:rPr>
              <w:tab/>
            </w:r>
            <w:r w:rsidR="001216AC" w:rsidRPr="00387C7C">
              <w:rPr>
                <w:rStyle w:val="Hyperlink"/>
                <w:rFonts w:ascii="Times New Roman" w:hAnsi="Times New Roman" w:cs="Times New Roman"/>
                <w:noProof/>
              </w:rPr>
              <w:t>Key elements of the applicable legal framework</w:t>
            </w:r>
            <w:r w:rsidR="001216AC" w:rsidRPr="00387C7C">
              <w:rPr>
                <w:rFonts w:ascii="Times New Roman" w:hAnsi="Times New Roman" w:cs="Times New Roman"/>
                <w:noProof/>
                <w:webHidden/>
              </w:rPr>
              <w:tab/>
            </w:r>
            <w:r w:rsidR="001216AC" w:rsidRPr="00387C7C">
              <w:rPr>
                <w:rFonts w:ascii="Times New Roman" w:hAnsi="Times New Roman" w:cs="Times New Roman"/>
                <w:noProof/>
                <w:webHidden/>
              </w:rPr>
              <w:fldChar w:fldCharType="begin"/>
            </w:r>
            <w:r w:rsidR="001216AC" w:rsidRPr="00387C7C">
              <w:rPr>
                <w:rFonts w:ascii="Times New Roman" w:hAnsi="Times New Roman" w:cs="Times New Roman"/>
                <w:noProof/>
                <w:webHidden/>
              </w:rPr>
              <w:instrText xml:space="preserve"> PAGEREF _Toc18099246 \h </w:instrText>
            </w:r>
            <w:r w:rsidR="001216AC" w:rsidRPr="00387C7C">
              <w:rPr>
                <w:rFonts w:ascii="Times New Roman" w:hAnsi="Times New Roman" w:cs="Times New Roman"/>
                <w:noProof/>
                <w:webHidden/>
              </w:rPr>
            </w:r>
            <w:r w:rsidR="001216AC" w:rsidRPr="00387C7C">
              <w:rPr>
                <w:rFonts w:ascii="Times New Roman" w:hAnsi="Times New Roman" w:cs="Times New Roman"/>
                <w:noProof/>
                <w:webHidden/>
              </w:rPr>
              <w:fldChar w:fldCharType="separate"/>
            </w:r>
            <w:r w:rsidR="00EA6D5A">
              <w:rPr>
                <w:rFonts w:ascii="Times New Roman" w:hAnsi="Times New Roman" w:cs="Times New Roman"/>
                <w:noProof/>
                <w:webHidden/>
              </w:rPr>
              <w:t>3</w:t>
            </w:r>
            <w:r w:rsidR="001216AC" w:rsidRPr="00387C7C">
              <w:rPr>
                <w:rFonts w:ascii="Times New Roman" w:hAnsi="Times New Roman" w:cs="Times New Roman"/>
                <w:noProof/>
                <w:webHidden/>
              </w:rPr>
              <w:fldChar w:fldCharType="end"/>
            </w:r>
          </w:hyperlink>
        </w:p>
        <w:p w14:paraId="7D842AB5" w14:textId="39A23C39" w:rsidR="001216AC" w:rsidRPr="00387C7C" w:rsidRDefault="005368C9" w:rsidP="005F3FAE">
          <w:pPr>
            <w:pStyle w:val="TOC3"/>
            <w:tabs>
              <w:tab w:val="left" w:pos="1100"/>
              <w:tab w:val="right" w:leader="dot" w:pos="9629"/>
            </w:tabs>
            <w:spacing w:before="60" w:after="60" w:line="240" w:lineRule="auto"/>
            <w:rPr>
              <w:rFonts w:ascii="Times New Roman" w:eastAsiaTheme="minorEastAsia" w:hAnsi="Times New Roman" w:cs="Times New Roman"/>
              <w:noProof/>
              <w:lang w:val="uk-UA" w:eastAsia="uk-UA"/>
            </w:rPr>
          </w:pPr>
          <w:hyperlink w:anchor="_Toc18099247" w:history="1">
            <w:r w:rsidR="001216AC" w:rsidRPr="00387C7C">
              <w:rPr>
                <w:rStyle w:val="Hyperlink"/>
                <w:rFonts w:ascii="Times New Roman" w:hAnsi="Times New Roman" w:cs="Times New Roman"/>
                <w:noProof/>
                <w:lang w:val="en-US"/>
              </w:rPr>
              <w:t>1.1.</w:t>
            </w:r>
            <w:r w:rsidR="001216AC" w:rsidRPr="00387C7C">
              <w:rPr>
                <w:rFonts w:ascii="Times New Roman" w:eastAsiaTheme="minorEastAsia" w:hAnsi="Times New Roman" w:cs="Times New Roman"/>
                <w:noProof/>
                <w:lang w:val="uk-UA" w:eastAsia="uk-UA"/>
              </w:rPr>
              <w:tab/>
            </w:r>
            <w:r w:rsidR="001216AC" w:rsidRPr="00387C7C">
              <w:rPr>
                <w:rStyle w:val="Hyperlink"/>
                <w:rFonts w:ascii="Times New Roman" w:hAnsi="Times New Roman" w:cs="Times New Roman"/>
                <w:noProof/>
                <w:lang w:val="en-US"/>
              </w:rPr>
              <w:t>Grounds for restrictions provided by law</w:t>
            </w:r>
            <w:r w:rsidR="001216AC" w:rsidRPr="00387C7C">
              <w:rPr>
                <w:rFonts w:ascii="Times New Roman" w:hAnsi="Times New Roman" w:cs="Times New Roman"/>
                <w:noProof/>
                <w:webHidden/>
              </w:rPr>
              <w:tab/>
            </w:r>
            <w:r w:rsidR="001216AC" w:rsidRPr="00387C7C">
              <w:rPr>
                <w:rFonts w:ascii="Times New Roman" w:hAnsi="Times New Roman" w:cs="Times New Roman"/>
                <w:noProof/>
                <w:webHidden/>
              </w:rPr>
              <w:fldChar w:fldCharType="begin"/>
            </w:r>
            <w:r w:rsidR="001216AC" w:rsidRPr="00387C7C">
              <w:rPr>
                <w:rFonts w:ascii="Times New Roman" w:hAnsi="Times New Roman" w:cs="Times New Roman"/>
                <w:noProof/>
                <w:webHidden/>
              </w:rPr>
              <w:instrText xml:space="preserve"> PAGEREF _Toc18099247 \h </w:instrText>
            </w:r>
            <w:r w:rsidR="001216AC" w:rsidRPr="00387C7C">
              <w:rPr>
                <w:rFonts w:ascii="Times New Roman" w:hAnsi="Times New Roman" w:cs="Times New Roman"/>
                <w:noProof/>
                <w:webHidden/>
              </w:rPr>
            </w:r>
            <w:r w:rsidR="001216AC" w:rsidRPr="00387C7C">
              <w:rPr>
                <w:rFonts w:ascii="Times New Roman" w:hAnsi="Times New Roman" w:cs="Times New Roman"/>
                <w:noProof/>
                <w:webHidden/>
              </w:rPr>
              <w:fldChar w:fldCharType="separate"/>
            </w:r>
            <w:r w:rsidR="00EA6D5A">
              <w:rPr>
                <w:rFonts w:ascii="Times New Roman" w:hAnsi="Times New Roman" w:cs="Times New Roman"/>
                <w:noProof/>
                <w:webHidden/>
              </w:rPr>
              <w:t>3</w:t>
            </w:r>
            <w:r w:rsidR="001216AC" w:rsidRPr="00387C7C">
              <w:rPr>
                <w:rFonts w:ascii="Times New Roman" w:hAnsi="Times New Roman" w:cs="Times New Roman"/>
                <w:noProof/>
                <w:webHidden/>
              </w:rPr>
              <w:fldChar w:fldCharType="end"/>
            </w:r>
          </w:hyperlink>
        </w:p>
        <w:p w14:paraId="5267501F" w14:textId="6AD66C3C" w:rsidR="001216AC" w:rsidRPr="00387C7C" w:rsidRDefault="005368C9" w:rsidP="005F3FAE">
          <w:pPr>
            <w:pStyle w:val="TOC3"/>
            <w:tabs>
              <w:tab w:val="left" w:pos="1100"/>
              <w:tab w:val="right" w:leader="dot" w:pos="9629"/>
            </w:tabs>
            <w:spacing w:before="60" w:after="60" w:line="240" w:lineRule="auto"/>
            <w:rPr>
              <w:rFonts w:ascii="Times New Roman" w:eastAsiaTheme="minorEastAsia" w:hAnsi="Times New Roman" w:cs="Times New Roman"/>
              <w:noProof/>
              <w:lang w:val="uk-UA" w:eastAsia="uk-UA"/>
            </w:rPr>
          </w:pPr>
          <w:hyperlink w:anchor="_Toc18099248" w:history="1">
            <w:r w:rsidR="001216AC" w:rsidRPr="00387C7C">
              <w:rPr>
                <w:rStyle w:val="Hyperlink"/>
                <w:rFonts w:ascii="Times New Roman" w:eastAsia="Times New Roman" w:hAnsi="Times New Roman" w:cs="Times New Roman"/>
                <w:noProof/>
                <w:lang w:val="en-US" w:eastAsia="uk-UA"/>
              </w:rPr>
              <w:t>1.2.</w:t>
            </w:r>
            <w:r w:rsidR="001216AC" w:rsidRPr="00387C7C">
              <w:rPr>
                <w:rFonts w:ascii="Times New Roman" w:eastAsiaTheme="minorEastAsia" w:hAnsi="Times New Roman" w:cs="Times New Roman"/>
                <w:noProof/>
                <w:lang w:val="uk-UA" w:eastAsia="uk-UA"/>
              </w:rPr>
              <w:tab/>
            </w:r>
            <w:r w:rsidR="001216AC" w:rsidRPr="00387C7C">
              <w:rPr>
                <w:rStyle w:val="Hyperlink"/>
                <w:rFonts w:ascii="Times New Roman" w:hAnsi="Times New Roman" w:cs="Times New Roman"/>
                <w:noProof/>
                <w:lang w:val="en-US"/>
              </w:rPr>
              <w:t>Legitimate aims of limitations</w:t>
            </w:r>
            <w:r w:rsidR="001216AC" w:rsidRPr="00387C7C">
              <w:rPr>
                <w:rFonts w:ascii="Times New Roman" w:hAnsi="Times New Roman" w:cs="Times New Roman"/>
                <w:noProof/>
                <w:webHidden/>
              </w:rPr>
              <w:tab/>
            </w:r>
            <w:r w:rsidR="001216AC" w:rsidRPr="00387C7C">
              <w:rPr>
                <w:rFonts w:ascii="Times New Roman" w:hAnsi="Times New Roman" w:cs="Times New Roman"/>
                <w:noProof/>
                <w:webHidden/>
              </w:rPr>
              <w:fldChar w:fldCharType="begin"/>
            </w:r>
            <w:r w:rsidR="001216AC" w:rsidRPr="00387C7C">
              <w:rPr>
                <w:rFonts w:ascii="Times New Roman" w:hAnsi="Times New Roman" w:cs="Times New Roman"/>
                <w:noProof/>
                <w:webHidden/>
              </w:rPr>
              <w:instrText xml:space="preserve"> PAGEREF _Toc18099248 \h </w:instrText>
            </w:r>
            <w:r w:rsidR="001216AC" w:rsidRPr="00387C7C">
              <w:rPr>
                <w:rFonts w:ascii="Times New Roman" w:hAnsi="Times New Roman" w:cs="Times New Roman"/>
                <w:noProof/>
                <w:webHidden/>
              </w:rPr>
            </w:r>
            <w:r w:rsidR="001216AC" w:rsidRPr="00387C7C">
              <w:rPr>
                <w:rFonts w:ascii="Times New Roman" w:hAnsi="Times New Roman" w:cs="Times New Roman"/>
                <w:noProof/>
                <w:webHidden/>
              </w:rPr>
              <w:fldChar w:fldCharType="separate"/>
            </w:r>
            <w:r w:rsidR="00EA6D5A">
              <w:rPr>
                <w:rFonts w:ascii="Times New Roman" w:hAnsi="Times New Roman" w:cs="Times New Roman"/>
                <w:noProof/>
                <w:webHidden/>
              </w:rPr>
              <w:t>4</w:t>
            </w:r>
            <w:r w:rsidR="001216AC" w:rsidRPr="00387C7C">
              <w:rPr>
                <w:rFonts w:ascii="Times New Roman" w:hAnsi="Times New Roman" w:cs="Times New Roman"/>
                <w:noProof/>
                <w:webHidden/>
              </w:rPr>
              <w:fldChar w:fldCharType="end"/>
            </w:r>
          </w:hyperlink>
        </w:p>
        <w:p w14:paraId="6079A487" w14:textId="76B007F4" w:rsidR="001216AC" w:rsidRPr="00387C7C" w:rsidRDefault="005368C9" w:rsidP="005F3FAE">
          <w:pPr>
            <w:pStyle w:val="TOC3"/>
            <w:tabs>
              <w:tab w:val="left" w:pos="1100"/>
              <w:tab w:val="right" w:leader="dot" w:pos="9629"/>
            </w:tabs>
            <w:spacing w:before="60" w:after="60" w:line="240" w:lineRule="auto"/>
            <w:rPr>
              <w:rFonts w:ascii="Times New Roman" w:eastAsiaTheme="minorEastAsia" w:hAnsi="Times New Roman" w:cs="Times New Roman"/>
              <w:noProof/>
              <w:lang w:val="uk-UA" w:eastAsia="uk-UA"/>
            </w:rPr>
          </w:pPr>
          <w:hyperlink w:anchor="_Toc18099249" w:history="1">
            <w:r w:rsidR="001216AC" w:rsidRPr="00387C7C">
              <w:rPr>
                <w:rStyle w:val="Hyperlink"/>
                <w:rFonts w:ascii="Times New Roman" w:hAnsi="Times New Roman" w:cs="Times New Roman"/>
                <w:noProof/>
                <w:lang w:val="en-US"/>
              </w:rPr>
              <w:t>1.3.</w:t>
            </w:r>
            <w:r w:rsidR="001216AC" w:rsidRPr="00387C7C">
              <w:rPr>
                <w:rFonts w:ascii="Times New Roman" w:eastAsiaTheme="minorEastAsia" w:hAnsi="Times New Roman" w:cs="Times New Roman"/>
                <w:noProof/>
                <w:lang w:val="uk-UA" w:eastAsia="uk-UA"/>
              </w:rPr>
              <w:tab/>
            </w:r>
            <w:r w:rsidR="001216AC" w:rsidRPr="00387C7C">
              <w:rPr>
                <w:rStyle w:val="Hyperlink"/>
                <w:rFonts w:ascii="Times New Roman" w:eastAsia="Times New Roman" w:hAnsi="Times New Roman" w:cs="Times New Roman"/>
                <w:noProof/>
                <w:lang w:val="en-US" w:eastAsia="uk-UA"/>
              </w:rPr>
              <w:t>The requirement of necessity, incorporating proportionality principle</w:t>
            </w:r>
            <w:r w:rsidR="001216AC" w:rsidRPr="00387C7C">
              <w:rPr>
                <w:rFonts w:ascii="Times New Roman" w:hAnsi="Times New Roman" w:cs="Times New Roman"/>
                <w:noProof/>
                <w:webHidden/>
              </w:rPr>
              <w:tab/>
            </w:r>
            <w:r w:rsidR="001216AC" w:rsidRPr="00387C7C">
              <w:rPr>
                <w:rFonts w:ascii="Times New Roman" w:hAnsi="Times New Roman" w:cs="Times New Roman"/>
                <w:noProof/>
                <w:webHidden/>
              </w:rPr>
              <w:fldChar w:fldCharType="begin"/>
            </w:r>
            <w:r w:rsidR="001216AC" w:rsidRPr="00387C7C">
              <w:rPr>
                <w:rFonts w:ascii="Times New Roman" w:hAnsi="Times New Roman" w:cs="Times New Roman"/>
                <w:noProof/>
                <w:webHidden/>
              </w:rPr>
              <w:instrText xml:space="preserve"> PAGEREF _Toc18099249 \h </w:instrText>
            </w:r>
            <w:r w:rsidR="001216AC" w:rsidRPr="00387C7C">
              <w:rPr>
                <w:rFonts w:ascii="Times New Roman" w:hAnsi="Times New Roman" w:cs="Times New Roman"/>
                <w:noProof/>
                <w:webHidden/>
              </w:rPr>
            </w:r>
            <w:r w:rsidR="001216AC" w:rsidRPr="00387C7C">
              <w:rPr>
                <w:rFonts w:ascii="Times New Roman" w:hAnsi="Times New Roman" w:cs="Times New Roman"/>
                <w:noProof/>
                <w:webHidden/>
              </w:rPr>
              <w:fldChar w:fldCharType="separate"/>
            </w:r>
            <w:r w:rsidR="00EA6D5A">
              <w:rPr>
                <w:rFonts w:ascii="Times New Roman" w:hAnsi="Times New Roman" w:cs="Times New Roman"/>
                <w:noProof/>
                <w:webHidden/>
              </w:rPr>
              <w:t>4</w:t>
            </w:r>
            <w:r w:rsidR="001216AC" w:rsidRPr="00387C7C">
              <w:rPr>
                <w:rFonts w:ascii="Times New Roman" w:hAnsi="Times New Roman" w:cs="Times New Roman"/>
                <w:noProof/>
                <w:webHidden/>
              </w:rPr>
              <w:fldChar w:fldCharType="end"/>
            </w:r>
          </w:hyperlink>
        </w:p>
        <w:p w14:paraId="35A9C522" w14:textId="375C0EDE" w:rsidR="001216AC" w:rsidRPr="00387C7C" w:rsidRDefault="005368C9" w:rsidP="005F3FAE">
          <w:pPr>
            <w:pStyle w:val="TOC3"/>
            <w:tabs>
              <w:tab w:val="left" w:pos="1100"/>
              <w:tab w:val="right" w:leader="dot" w:pos="9629"/>
            </w:tabs>
            <w:spacing w:before="60" w:after="60" w:line="240" w:lineRule="auto"/>
            <w:rPr>
              <w:rFonts w:ascii="Times New Roman" w:eastAsiaTheme="minorEastAsia" w:hAnsi="Times New Roman" w:cs="Times New Roman"/>
              <w:noProof/>
              <w:lang w:val="uk-UA" w:eastAsia="uk-UA"/>
            </w:rPr>
          </w:pPr>
          <w:hyperlink w:anchor="_Toc18099250" w:history="1">
            <w:r w:rsidR="001216AC" w:rsidRPr="00387C7C">
              <w:rPr>
                <w:rStyle w:val="Hyperlink"/>
                <w:rFonts w:ascii="Times New Roman" w:hAnsi="Times New Roman" w:cs="Times New Roman"/>
                <w:noProof/>
                <w:lang w:val="en-US"/>
              </w:rPr>
              <w:t>1.4.</w:t>
            </w:r>
            <w:r w:rsidR="001216AC" w:rsidRPr="00387C7C">
              <w:rPr>
                <w:rFonts w:ascii="Times New Roman" w:eastAsiaTheme="minorEastAsia" w:hAnsi="Times New Roman" w:cs="Times New Roman"/>
                <w:noProof/>
                <w:lang w:val="uk-UA" w:eastAsia="uk-UA"/>
              </w:rPr>
              <w:tab/>
            </w:r>
            <w:r w:rsidR="001216AC" w:rsidRPr="00387C7C">
              <w:rPr>
                <w:rStyle w:val="Hyperlink"/>
                <w:rFonts w:ascii="Times New Roman" w:hAnsi="Times New Roman" w:cs="Times New Roman"/>
                <w:noProof/>
                <w:lang w:val="en-US"/>
              </w:rPr>
              <w:t>Consistency with other rights and principles of equality and non-discrimination</w:t>
            </w:r>
            <w:r w:rsidR="001216AC" w:rsidRPr="00387C7C">
              <w:rPr>
                <w:rFonts w:ascii="Times New Roman" w:hAnsi="Times New Roman" w:cs="Times New Roman"/>
                <w:noProof/>
                <w:webHidden/>
              </w:rPr>
              <w:tab/>
            </w:r>
            <w:r w:rsidR="001216AC" w:rsidRPr="00387C7C">
              <w:rPr>
                <w:rFonts w:ascii="Times New Roman" w:hAnsi="Times New Roman" w:cs="Times New Roman"/>
                <w:noProof/>
                <w:webHidden/>
              </w:rPr>
              <w:fldChar w:fldCharType="begin"/>
            </w:r>
            <w:r w:rsidR="001216AC" w:rsidRPr="00387C7C">
              <w:rPr>
                <w:rFonts w:ascii="Times New Roman" w:hAnsi="Times New Roman" w:cs="Times New Roman"/>
                <w:noProof/>
                <w:webHidden/>
              </w:rPr>
              <w:instrText xml:space="preserve"> PAGEREF _Toc18099250 \h </w:instrText>
            </w:r>
            <w:r w:rsidR="001216AC" w:rsidRPr="00387C7C">
              <w:rPr>
                <w:rFonts w:ascii="Times New Roman" w:hAnsi="Times New Roman" w:cs="Times New Roman"/>
                <w:noProof/>
                <w:webHidden/>
              </w:rPr>
            </w:r>
            <w:r w:rsidR="001216AC" w:rsidRPr="00387C7C">
              <w:rPr>
                <w:rFonts w:ascii="Times New Roman" w:hAnsi="Times New Roman" w:cs="Times New Roman"/>
                <w:noProof/>
                <w:webHidden/>
              </w:rPr>
              <w:fldChar w:fldCharType="separate"/>
            </w:r>
            <w:r w:rsidR="00EA6D5A">
              <w:rPr>
                <w:rFonts w:ascii="Times New Roman" w:hAnsi="Times New Roman" w:cs="Times New Roman"/>
                <w:noProof/>
                <w:webHidden/>
              </w:rPr>
              <w:t>4</w:t>
            </w:r>
            <w:r w:rsidR="001216AC" w:rsidRPr="00387C7C">
              <w:rPr>
                <w:rFonts w:ascii="Times New Roman" w:hAnsi="Times New Roman" w:cs="Times New Roman"/>
                <w:noProof/>
                <w:webHidden/>
              </w:rPr>
              <w:fldChar w:fldCharType="end"/>
            </w:r>
          </w:hyperlink>
        </w:p>
        <w:p w14:paraId="4CFC6704" w14:textId="3145245A" w:rsidR="001216AC" w:rsidRPr="00387C7C" w:rsidRDefault="005368C9" w:rsidP="005F3FAE">
          <w:pPr>
            <w:pStyle w:val="TOC2"/>
            <w:tabs>
              <w:tab w:val="left" w:pos="660"/>
              <w:tab w:val="right" w:leader="dot" w:pos="9629"/>
            </w:tabs>
            <w:spacing w:before="60" w:after="60" w:line="240" w:lineRule="auto"/>
            <w:rPr>
              <w:rFonts w:ascii="Times New Roman" w:eastAsiaTheme="minorEastAsia" w:hAnsi="Times New Roman" w:cs="Times New Roman"/>
              <w:noProof/>
              <w:lang w:val="uk-UA" w:eastAsia="uk-UA"/>
            </w:rPr>
          </w:pPr>
          <w:hyperlink w:anchor="_Toc18099251" w:history="1">
            <w:r w:rsidR="001216AC" w:rsidRPr="00387C7C">
              <w:rPr>
                <w:rStyle w:val="Hyperlink"/>
                <w:rFonts w:ascii="Times New Roman" w:hAnsi="Times New Roman" w:cs="Times New Roman"/>
                <w:noProof/>
                <w:lang w:val="en-US"/>
              </w:rPr>
              <w:t>2.</w:t>
            </w:r>
            <w:r w:rsidR="001216AC" w:rsidRPr="00387C7C">
              <w:rPr>
                <w:rFonts w:ascii="Times New Roman" w:eastAsiaTheme="minorEastAsia" w:hAnsi="Times New Roman" w:cs="Times New Roman"/>
                <w:noProof/>
                <w:lang w:val="uk-UA" w:eastAsia="uk-UA"/>
              </w:rPr>
              <w:tab/>
            </w:r>
            <w:r w:rsidR="001216AC" w:rsidRPr="00387C7C">
              <w:rPr>
                <w:rStyle w:val="Hyperlink"/>
                <w:rFonts w:ascii="Times New Roman" w:hAnsi="Times New Roman" w:cs="Times New Roman"/>
                <w:noProof/>
                <w:lang w:val="en-US"/>
              </w:rPr>
              <w:t>Key elements of the applicable national legislation</w:t>
            </w:r>
            <w:r w:rsidR="001216AC" w:rsidRPr="00387C7C">
              <w:rPr>
                <w:rFonts w:ascii="Times New Roman" w:hAnsi="Times New Roman" w:cs="Times New Roman"/>
                <w:noProof/>
                <w:webHidden/>
              </w:rPr>
              <w:tab/>
            </w:r>
            <w:r w:rsidR="001216AC" w:rsidRPr="00387C7C">
              <w:rPr>
                <w:rFonts w:ascii="Times New Roman" w:hAnsi="Times New Roman" w:cs="Times New Roman"/>
                <w:noProof/>
                <w:webHidden/>
              </w:rPr>
              <w:fldChar w:fldCharType="begin"/>
            </w:r>
            <w:r w:rsidR="001216AC" w:rsidRPr="00387C7C">
              <w:rPr>
                <w:rFonts w:ascii="Times New Roman" w:hAnsi="Times New Roman" w:cs="Times New Roman"/>
                <w:noProof/>
                <w:webHidden/>
              </w:rPr>
              <w:instrText xml:space="preserve"> PAGEREF _Toc18099251 \h </w:instrText>
            </w:r>
            <w:r w:rsidR="001216AC" w:rsidRPr="00387C7C">
              <w:rPr>
                <w:rFonts w:ascii="Times New Roman" w:hAnsi="Times New Roman" w:cs="Times New Roman"/>
                <w:noProof/>
                <w:webHidden/>
              </w:rPr>
            </w:r>
            <w:r w:rsidR="001216AC" w:rsidRPr="00387C7C">
              <w:rPr>
                <w:rFonts w:ascii="Times New Roman" w:hAnsi="Times New Roman" w:cs="Times New Roman"/>
                <w:noProof/>
                <w:webHidden/>
              </w:rPr>
              <w:fldChar w:fldCharType="separate"/>
            </w:r>
            <w:r w:rsidR="00EA6D5A">
              <w:rPr>
                <w:rFonts w:ascii="Times New Roman" w:hAnsi="Times New Roman" w:cs="Times New Roman"/>
                <w:noProof/>
                <w:webHidden/>
              </w:rPr>
              <w:t>5</w:t>
            </w:r>
            <w:r w:rsidR="001216AC" w:rsidRPr="00387C7C">
              <w:rPr>
                <w:rFonts w:ascii="Times New Roman" w:hAnsi="Times New Roman" w:cs="Times New Roman"/>
                <w:noProof/>
                <w:webHidden/>
              </w:rPr>
              <w:fldChar w:fldCharType="end"/>
            </w:r>
          </w:hyperlink>
        </w:p>
        <w:p w14:paraId="0A08F11A" w14:textId="734B3BD4" w:rsidR="001216AC" w:rsidRPr="00387C7C" w:rsidRDefault="005368C9" w:rsidP="005F3FAE">
          <w:pPr>
            <w:pStyle w:val="TOC2"/>
            <w:tabs>
              <w:tab w:val="left" w:pos="660"/>
              <w:tab w:val="right" w:leader="dot" w:pos="9629"/>
            </w:tabs>
            <w:spacing w:before="60" w:after="60" w:line="240" w:lineRule="auto"/>
            <w:rPr>
              <w:rFonts w:ascii="Times New Roman" w:eastAsiaTheme="minorEastAsia" w:hAnsi="Times New Roman" w:cs="Times New Roman"/>
              <w:noProof/>
              <w:lang w:val="uk-UA" w:eastAsia="uk-UA"/>
            </w:rPr>
          </w:pPr>
          <w:hyperlink w:anchor="_Toc18099252" w:history="1">
            <w:r w:rsidR="001216AC" w:rsidRPr="00387C7C">
              <w:rPr>
                <w:rStyle w:val="Hyperlink"/>
                <w:rFonts w:ascii="Times New Roman" w:hAnsi="Times New Roman" w:cs="Times New Roman"/>
                <w:noProof/>
              </w:rPr>
              <w:t>3.</w:t>
            </w:r>
            <w:r w:rsidR="001216AC" w:rsidRPr="00387C7C">
              <w:rPr>
                <w:rFonts w:ascii="Times New Roman" w:eastAsiaTheme="minorEastAsia" w:hAnsi="Times New Roman" w:cs="Times New Roman"/>
                <w:noProof/>
                <w:lang w:val="uk-UA" w:eastAsia="uk-UA"/>
              </w:rPr>
              <w:tab/>
            </w:r>
            <w:r w:rsidR="001216AC" w:rsidRPr="00387C7C">
              <w:rPr>
                <w:rStyle w:val="Hyperlink"/>
                <w:rFonts w:ascii="Times New Roman" w:hAnsi="Times New Roman" w:cs="Times New Roman"/>
                <w:noProof/>
              </w:rPr>
              <w:t>Current situation with the freedom of movement – major concerns</w:t>
            </w:r>
            <w:r w:rsidR="001216AC" w:rsidRPr="00387C7C">
              <w:rPr>
                <w:rFonts w:ascii="Times New Roman" w:hAnsi="Times New Roman" w:cs="Times New Roman"/>
                <w:noProof/>
                <w:webHidden/>
              </w:rPr>
              <w:tab/>
            </w:r>
            <w:r w:rsidR="001216AC" w:rsidRPr="00387C7C">
              <w:rPr>
                <w:rFonts w:ascii="Times New Roman" w:hAnsi="Times New Roman" w:cs="Times New Roman"/>
                <w:noProof/>
                <w:webHidden/>
              </w:rPr>
              <w:fldChar w:fldCharType="begin"/>
            </w:r>
            <w:r w:rsidR="001216AC" w:rsidRPr="00387C7C">
              <w:rPr>
                <w:rFonts w:ascii="Times New Roman" w:hAnsi="Times New Roman" w:cs="Times New Roman"/>
                <w:noProof/>
                <w:webHidden/>
              </w:rPr>
              <w:instrText xml:space="preserve"> PAGEREF _Toc18099252 \h </w:instrText>
            </w:r>
            <w:r w:rsidR="001216AC" w:rsidRPr="00387C7C">
              <w:rPr>
                <w:rFonts w:ascii="Times New Roman" w:hAnsi="Times New Roman" w:cs="Times New Roman"/>
                <w:noProof/>
                <w:webHidden/>
              </w:rPr>
            </w:r>
            <w:r w:rsidR="001216AC" w:rsidRPr="00387C7C">
              <w:rPr>
                <w:rFonts w:ascii="Times New Roman" w:hAnsi="Times New Roman" w:cs="Times New Roman"/>
                <w:noProof/>
                <w:webHidden/>
              </w:rPr>
              <w:fldChar w:fldCharType="separate"/>
            </w:r>
            <w:r w:rsidR="00EA6D5A">
              <w:rPr>
                <w:rFonts w:ascii="Times New Roman" w:hAnsi="Times New Roman" w:cs="Times New Roman"/>
                <w:noProof/>
                <w:webHidden/>
              </w:rPr>
              <w:t>6</w:t>
            </w:r>
            <w:r w:rsidR="001216AC" w:rsidRPr="00387C7C">
              <w:rPr>
                <w:rFonts w:ascii="Times New Roman" w:hAnsi="Times New Roman" w:cs="Times New Roman"/>
                <w:noProof/>
                <w:webHidden/>
              </w:rPr>
              <w:fldChar w:fldCharType="end"/>
            </w:r>
          </w:hyperlink>
        </w:p>
        <w:p w14:paraId="14163476" w14:textId="314067D2" w:rsidR="001216AC" w:rsidRPr="00387C7C" w:rsidRDefault="005368C9" w:rsidP="005F3FAE">
          <w:pPr>
            <w:pStyle w:val="TOC3"/>
            <w:tabs>
              <w:tab w:val="left" w:pos="1100"/>
              <w:tab w:val="right" w:leader="dot" w:pos="9629"/>
            </w:tabs>
            <w:spacing w:before="60" w:after="60" w:line="240" w:lineRule="auto"/>
            <w:rPr>
              <w:rFonts w:ascii="Times New Roman" w:eastAsiaTheme="minorEastAsia" w:hAnsi="Times New Roman" w:cs="Times New Roman"/>
              <w:noProof/>
              <w:lang w:val="uk-UA" w:eastAsia="uk-UA"/>
            </w:rPr>
          </w:pPr>
          <w:hyperlink w:anchor="_Toc18099253" w:history="1">
            <w:r w:rsidR="001216AC" w:rsidRPr="00387C7C">
              <w:rPr>
                <w:rStyle w:val="Hyperlink"/>
                <w:rFonts w:ascii="Times New Roman" w:hAnsi="Times New Roman" w:cs="Times New Roman"/>
                <w:noProof/>
                <w:lang w:val="en-US"/>
              </w:rPr>
              <w:t>3.1.</w:t>
            </w:r>
            <w:r w:rsidR="001216AC" w:rsidRPr="00387C7C">
              <w:rPr>
                <w:rFonts w:ascii="Times New Roman" w:eastAsiaTheme="minorEastAsia" w:hAnsi="Times New Roman" w:cs="Times New Roman"/>
                <w:noProof/>
                <w:lang w:val="uk-UA" w:eastAsia="uk-UA"/>
              </w:rPr>
              <w:tab/>
            </w:r>
            <w:r w:rsidR="001216AC" w:rsidRPr="00387C7C">
              <w:rPr>
                <w:rStyle w:val="Hyperlink"/>
                <w:rFonts w:ascii="Times New Roman" w:hAnsi="Times New Roman" w:cs="Times New Roman"/>
                <w:noProof/>
                <w:lang w:val="en-US"/>
              </w:rPr>
              <w:t>Permit system – a restrictive measure introduced in the bylaw, placing a disproportionate burden on the most vulnerable</w:t>
            </w:r>
            <w:r w:rsidR="001216AC" w:rsidRPr="00387C7C">
              <w:rPr>
                <w:rFonts w:ascii="Times New Roman" w:hAnsi="Times New Roman" w:cs="Times New Roman"/>
                <w:noProof/>
                <w:webHidden/>
              </w:rPr>
              <w:tab/>
            </w:r>
            <w:r w:rsidR="001216AC" w:rsidRPr="00387C7C">
              <w:rPr>
                <w:rFonts w:ascii="Times New Roman" w:hAnsi="Times New Roman" w:cs="Times New Roman"/>
                <w:noProof/>
                <w:webHidden/>
              </w:rPr>
              <w:fldChar w:fldCharType="begin"/>
            </w:r>
            <w:r w:rsidR="001216AC" w:rsidRPr="00387C7C">
              <w:rPr>
                <w:rFonts w:ascii="Times New Roman" w:hAnsi="Times New Roman" w:cs="Times New Roman"/>
                <w:noProof/>
                <w:webHidden/>
              </w:rPr>
              <w:instrText xml:space="preserve"> PAGEREF _Toc18099253 \h </w:instrText>
            </w:r>
            <w:r w:rsidR="001216AC" w:rsidRPr="00387C7C">
              <w:rPr>
                <w:rFonts w:ascii="Times New Roman" w:hAnsi="Times New Roman" w:cs="Times New Roman"/>
                <w:noProof/>
                <w:webHidden/>
              </w:rPr>
            </w:r>
            <w:r w:rsidR="001216AC" w:rsidRPr="00387C7C">
              <w:rPr>
                <w:rFonts w:ascii="Times New Roman" w:hAnsi="Times New Roman" w:cs="Times New Roman"/>
                <w:noProof/>
                <w:webHidden/>
              </w:rPr>
              <w:fldChar w:fldCharType="separate"/>
            </w:r>
            <w:r w:rsidR="00EA6D5A">
              <w:rPr>
                <w:rFonts w:ascii="Times New Roman" w:hAnsi="Times New Roman" w:cs="Times New Roman"/>
                <w:noProof/>
                <w:webHidden/>
              </w:rPr>
              <w:t>7</w:t>
            </w:r>
            <w:r w:rsidR="001216AC" w:rsidRPr="00387C7C">
              <w:rPr>
                <w:rFonts w:ascii="Times New Roman" w:hAnsi="Times New Roman" w:cs="Times New Roman"/>
                <w:noProof/>
                <w:webHidden/>
              </w:rPr>
              <w:fldChar w:fldCharType="end"/>
            </w:r>
          </w:hyperlink>
        </w:p>
        <w:p w14:paraId="32E74751" w14:textId="1AC33CE7" w:rsidR="001216AC" w:rsidRPr="00387C7C" w:rsidRDefault="005368C9" w:rsidP="005F3FAE">
          <w:pPr>
            <w:pStyle w:val="TOC3"/>
            <w:tabs>
              <w:tab w:val="left" w:pos="1100"/>
              <w:tab w:val="right" w:leader="dot" w:pos="9629"/>
            </w:tabs>
            <w:spacing w:before="60" w:after="60" w:line="240" w:lineRule="auto"/>
            <w:rPr>
              <w:rFonts w:ascii="Times New Roman" w:eastAsiaTheme="minorEastAsia" w:hAnsi="Times New Roman" w:cs="Times New Roman"/>
              <w:noProof/>
              <w:lang w:val="uk-UA" w:eastAsia="uk-UA"/>
            </w:rPr>
          </w:pPr>
          <w:hyperlink w:anchor="_Toc18099254" w:history="1">
            <w:r w:rsidR="001216AC" w:rsidRPr="00387C7C">
              <w:rPr>
                <w:rStyle w:val="Hyperlink"/>
                <w:rFonts w:ascii="Times New Roman" w:hAnsi="Times New Roman" w:cs="Times New Roman"/>
                <w:noProof/>
                <w:lang w:val="en-US"/>
              </w:rPr>
              <w:t>3.2.</w:t>
            </w:r>
            <w:r w:rsidR="001216AC" w:rsidRPr="00387C7C">
              <w:rPr>
                <w:rFonts w:ascii="Times New Roman" w:eastAsiaTheme="minorEastAsia" w:hAnsi="Times New Roman" w:cs="Times New Roman"/>
                <w:noProof/>
                <w:lang w:val="uk-UA" w:eastAsia="uk-UA"/>
              </w:rPr>
              <w:tab/>
            </w:r>
            <w:r w:rsidR="001216AC" w:rsidRPr="00387C7C">
              <w:rPr>
                <w:rStyle w:val="Hyperlink"/>
                <w:rFonts w:ascii="Times New Roman" w:hAnsi="Times New Roman" w:cs="Times New Roman"/>
                <w:noProof/>
                <w:lang w:val="en-US"/>
              </w:rPr>
              <w:t>Public transportation</w:t>
            </w:r>
            <w:r w:rsidR="001216AC" w:rsidRPr="00387C7C">
              <w:rPr>
                <w:rFonts w:ascii="Times New Roman" w:hAnsi="Times New Roman" w:cs="Times New Roman"/>
                <w:noProof/>
                <w:webHidden/>
              </w:rPr>
              <w:tab/>
            </w:r>
            <w:r w:rsidR="001216AC" w:rsidRPr="00387C7C">
              <w:rPr>
                <w:rFonts w:ascii="Times New Roman" w:hAnsi="Times New Roman" w:cs="Times New Roman"/>
                <w:noProof/>
                <w:webHidden/>
              </w:rPr>
              <w:fldChar w:fldCharType="begin"/>
            </w:r>
            <w:r w:rsidR="001216AC" w:rsidRPr="00387C7C">
              <w:rPr>
                <w:rFonts w:ascii="Times New Roman" w:hAnsi="Times New Roman" w:cs="Times New Roman"/>
                <w:noProof/>
                <w:webHidden/>
              </w:rPr>
              <w:instrText xml:space="preserve"> PAGEREF _Toc18099254 \h </w:instrText>
            </w:r>
            <w:r w:rsidR="001216AC" w:rsidRPr="00387C7C">
              <w:rPr>
                <w:rFonts w:ascii="Times New Roman" w:hAnsi="Times New Roman" w:cs="Times New Roman"/>
                <w:noProof/>
                <w:webHidden/>
              </w:rPr>
            </w:r>
            <w:r w:rsidR="001216AC" w:rsidRPr="00387C7C">
              <w:rPr>
                <w:rFonts w:ascii="Times New Roman" w:hAnsi="Times New Roman" w:cs="Times New Roman"/>
                <w:noProof/>
                <w:webHidden/>
              </w:rPr>
              <w:fldChar w:fldCharType="separate"/>
            </w:r>
            <w:r w:rsidR="00EA6D5A">
              <w:rPr>
                <w:rFonts w:ascii="Times New Roman" w:hAnsi="Times New Roman" w:cs="Times New Roman"/>
                <w:noProof/>
                <w:webHidden/>
              </w:rPr>
              <w:t>8</w:t>
            </w:r>
            <w:r w:rsidR="001216AC" w:rsidRPr="00387C7C">
              <w:rPr>
                <w:rFonts w:ascii="Times New Roman" w:hAnsi="Times New Roman" w:cs="Times New Roman"/>
                <w:noProof/>
                <w:webHidden/>
              </w:rPr>
              <w:fldChar w:fldCharType="end"/>
            </w:r>
          </w:hyperlink>
        </w:p>
        <w:p w14:paraId="6DA7CDF5" w14:textId="6C3BD99C" w:rsidR="001216AC" w:rsidRPr="00387C7C" w:rsidRDefault="005368C9" w:rsidP="005F3FAE">
          <w:pPr>
            <w:pStyle w:val="TOC3"/>
            <w:tabs>
              <w:tab w:val="left" w:pos="1100"/>
              <w:tab w:val="right" w:leader="dot" w:pos="9629"/>
            </w:tabs>
            <w:spacing w:before="60" w:after="60" w:line="240" w:lineRule="auto"/>
            <w:rPr>
              <w:rFonts w:ascii="Times New Roman" w:eastAsiaTheme="minorEastAsia" w:hAnsi="Times New Roman" w:cs="Times New Roman"/>
              <w:noProof/>
              <w:lang w:val="uk-UA" w:eastAsia="uk-UA"/>
            </w:rPr>
          </w:pPr>
          <w:hyperlink w:anchor="_Toc18099255" w:history="1">
            <w:r w:rsidR="001216AC" w:rsidRPr="00387C7C">
              <w:rPr>
                <w:rStyle w:val="Hyperlink"/>
                <w:rFonts w:ascii="Times New Roman" w:hAnsi="Times New Roman" w:cs="Times New Roman"/>
                <w:noProof/>
                <w:lang w:val="uk-UA"/>
              </w:rPr>
              <w:t>3.3.</w:t>
            </w:r>
            <w:r w:rsidR="001216AC" w:rsidRPr="00387C7C">
              <w:rPr>
                <w:rFonts w:ascii="Times New Roman" w:eastAsiaTheme="minorEastAsia" w:hAnsi="Times New Roman" w:cs="Times New Roman"/>
                <w:noProof/>
                <w:lang w:val="uk-UA" w:eastAsia="uk-UA"/>
              </w:rPr>
              <w:tab/>
            </w:r>
            <w:r w:rsidR="001216AC" w:rsidRPr="00387C7C">
              <w:rPr>
                <w:rStyle w:val="Hyperlink"/>
                <w:rFonts w:ascii="Times New Roman" w:hAnsi="Times New Roman" w:cs="Times New Roman"/>
                <w:noProof/>
                <w:lang w:val="en-US"/>
              </w:rPr>
              <w:t>Additional requirements applied in practice but are not foreseen by legislation</w:t>
            </w:r>
            <w:r w:rsidR="001216AC" w:rsidRPr="00387C7C">
              <w:rPr>
                <w:rFonts w:ascii="Times New Roman" w:hAnsi="Times New Roman" w:cs="Times New Roman"/>
                <w:noProof/>
                <w:webHidden/>
              </w:rPr>
              <w:tab/>
            </w:r>
            <w:r w:rsidR="001216AC" w:rsidRPr="00387C7C">
              <w:rPr>
                <w:rFonts w:ascii="Times New Roman" w:hAnsi="Times New Roman" w:cs="Times New Roman"/>
                <w:noProof/>
                <w:webHidden/>
              </w:rPr>
              <w:fldChar w:fldCharType="begin"/>
            </w:r>
            <w:r w:rsidR="001216AC" w:rsidRPr="00387C7C">
              <w:rPr>
                <w:rFonts w:ascii="Times New Roman" w:hAnsi="Times New Roman" w:cs="Times New Roman"/>
                <w:noProof/>
                <w:webHidden/>
              </w:rPr>
              <w:instrText xml:space="preserve"> PAGEREF _Toc18099255 \h </w:instrText>
            </w:r>
            <w:r w:rsidR="001216AC" w:rsidRPr="00387C7C">
              <w:rPr>
                <w:rFonts w:ascii="Times New Roman" w:hAnsi="Times New Roman" w:cs="Times New Roman"/>
                <w:noProof/>
                <w:webHidden/>
              </w:rPr>
            </w:r>
            <w:r w:rsidR="001216AC" w:rsidRPr="00387C7C">
              <w:rPr>
                <w:rFonts w:ascii="Times New Roman" w:hAnsi="Times New Roman" w:cs="Times New Roman"/>
                <w:noProof/>
                <w:webHidden/>
              </w:rPr>
              <w:fldChar w:fldCharType="separate"/>
            </w:r>
            <w:r w:rsidR="00EA6D5A">
              <w:rPr>
                <w:rFonts w:ascii="Times New Roman" w:hAnsi="Times New Roman" w:cs="Times New Roman"/>
                <w:noProof/>
                <w:webHidden/>
              </w:rPr>
              <w:t>8</w:t>
            </w:r>
            <w:r w:rsidR="001216AC" w:rsidRPr="00387C7C">
              <w:rPr>
                <w:rFonts w:ascii="Times New Roman" w:hAnsi="Times New Roman" w:cs="Times New Roman"/>
                <w:noProof/>
                <w:webHidden/>
              </w:rPr>
              <w:fldChar w:fldCharType="end"/>
            </w:r>
          </w:hyperlink>
        </w:p>
        <w:p w14:paraId="5995208C" w14:textId="6E1CCC9A" w:rsidR="001216AC" w:rsidRPr="00387C7C" w:rsidRDefault="005368C9" w:rsidP="005F3FAE">
          <w:pPr>
            <w:pStyle w:val="TOC3"/>
            <w:tabs>
              <w:tab w:val="left" w:pos="1100"/>
              <w:tab w:val="right" w:leader="dot" w:pos="9629"/>
            </w:tabs>
            <w:spacing w:before="60" w:after="60" w:line="240" w:lineRule="auto"/>
            <w:rPr>
              <w:rFonts w:ascii="Times New Roman" w:eastAsiaTheme="minorEastAsia" w:hAnsi="Times New Roman" w:cs="Times New Roman"/>
              <w:noProof/>
              <w:lang w:val="uk-UA" w:eastAsia="uk-UA"/>
            </w:rPr>
          </w:pPr>
          <w:hyperlink w:anchor="_Toc18099256" w:history="1">
            <w:r w:rsidR="001216AC" w:rsidRPr="00387C7C">
              <w:rPr>
                <w:rStyle w:val="Hyperlink"/>
                <w:rFonts w:ascii="Times New Roman" w:hAnsi="Times New Roman" w:cs="Times New Roman"/>
                <w:noProof/>
                <w:lang w:val="en-US"/>
              </w:rPr>
              <w:t>3.4.</w:t>
            </w:r>
            <w:r w:rsidR="001216AC" w:rsidRPr="00387C7C">
              <w:rPr>
                <w:rFonts w:ascii="Times New Roman" w:eastAsiaTheme="minorEastAsia" w:hAnsi="Times New Roman" w:cs="Times New Roman"/>
                <w:noProof/>
                <w:lang w:val="uk-UA" w:eastAsia="uk-UA"/>
              </w:rPr>
              <w:tab/>
            </w:r>
            <w:r w:rsidR="001216AC" w:rsidRPr="00387C7C">
              <w:rPr>
                <w:rStyle w:val="Hyperlink"/>
                <w:rFonts w:ascii="Times New Roman" w:hAnsi="Times New Roman" w:cs="Times New Roman"/>
                <w:noProof/>
                <w:lang w:val="en-US"/>
              </w:rPr>
              <w:t>Transportation of goods/personal belongings</w:t>
            </w:r>
            <w:r w:rsidR="001216AC" w:rsidRPr="00387C7C">
              <w:rPr>
                <w:rFonts w:ascii="Times New Roman" w:hAnsi="Times New Roman" w:cs="Times New Roman"/>
                <w:noProof/>
                <w:webHidden/>
              </w:rPr>
              <w:tab/>
            </w:r>
            <w:r w:rsidR="001216AC" w:rsidRPr="00387C7C">
              <w:rPr>
                <w:rFonts w:ascii="Times New Roman" w:hAnsi="Times New Roman" w:cs="Times New Roman"/>
                <w:noProof/>
                <w:webHidden/>
              </w:rPr>
              <w:fldChar w:fldCharType="begin"/>
            </w:r>
            <w:r w:rsidR="001216AC" w:rsidRPr="00387C7C">
              <w:rPr>
                <w:rFonts w:ascii="Times New Roman" w:hAnsi="Times New Roman" w:cs="Times New Roman"/>
                <w:noProof/>
                <w:webHidden/>
              </w:rPr>
              <w:instrText xml:space="preserve"> PAGEREF _Toc18099256 \h </w:instrText>
            </w:r>
            <w:r w:rsidR="001216AC" w:rsidRPr="00387C7C">
              <w:rPr>
                <w:rFonts w:ascii="Times New Roman" w:hAnsi="Times New Roman" w:cs="Times New Roman"/>
                <w:noProof/>
                <w:webHidden/>
              </w:rPr>
            </w:r>
            <w:r w:rsidR="001216AC" w:rsidRPr="00387C7C">
              <w:rPr>
                <w:rFonts w:ascii="Times New Roman" w:hAnsi="Times New Roman" w:cs="Times New Roman"/>
                <w:noProof/>
                <w:webHidden/>
              </w:rPr>
              <w:fldChar w:fldCharType="separate"/>
            </w:r>
            <w:r w:rsidR="00EA6D5A">
              <w:rPr>
                <w:rFonts w:ascii="Times New Roman" w:hAnsi="Times New Roman" w:cs="Times New Roman"/>
                <w:noProof/>
                <w:webHidden/>
              </w:rPr>
              <w:t>8</w:t>
            </w:r>
            <w:r w:rsidR="001216AC" w:rsidRPr="00387C7C">
              <w:rPr>
                <w:rFonts w:ascii="Times New Roman" w:hAnsi="Times New Roman" w:cs="Times New Roman"/>
                <w:noProof/>
                <w:webHidden/>
              </w:rPr>
              <w:fldChar w:fldCharType="end"/>
            </w:r>
          </w:hyperlink>
        </w:p>
        <w:p w14:paraId="490E6E1B" w14:textId="3989BFBA" w:rsidR="001216AC" w:rsidRPr="00387C7C" w:rsidRDefault="005368C9" w:rsidP="005F3FAE">
          <w:pPr>
            <w:pStyle w:val="TOC3"/>
            <w:tabs>
              <w:tab w:val="left" w:pos="1100"/>
              <w:tab w:val="right" w:leader="dot" w:pos="9629"/>
            </w:tabs>
            <w:spacing w:before="60" w:after="60" w:line="240" w:lineRule="auto"/>
            <w:rPr>
              <w:rFonts w:ascii="Times New Roman" w:eastAsiaTheme="minorEastAsia" w:hAnsi="Times New Roman" w:cs="Times New Roman"/>
              <w:noProof/>
              <w:lang w:val="uk-UA" w:eastAsia="uk-UA"/>
            </w:rPr>
          </w:pPr>
          <w:hyperlink w:anchor="_Toc18099257" w:history="1">
            <w:r w:rsidR="001216AC" w:rsidRPr="00387C7C">
              <w:rPr>
                <w:rStyle w:val="Hyperlink"/>
                <w:rFonts w:ascii="Times New Roman" w:hAnsi="Times New Roman" w:cs="Times New Roman"/>
                <w:noProof/>
                <w:lang w:val="en-US"/>
              </w:rPr>
              <w:t>3.5.</w:t>
            </w:r>
            <w:r w:rsidR="001216AC" w:rsidRPr="00387C7C">
              <w:rPr>
                <w:rFonts w:ascii="Times New Roman" w:eastAsiaTheme="minorEastAsia" w:hAnsi="Times New Roman" w:cs="Times New Roman"/>
                <w:noProof/>
                <w:lang w:val="uk-UA" w:eastAsia="uk-UA"/>
              </w:rPr>
              <w:tab/>
            </w:r>
            <w:r w:rsidR="001216AC" w:rsidRPr="00387C7C">
              <w:rPr>
                <w:rStyle w:val="Hyperlink"/>
                <w:rFonts w:ascii="Times New Roman" w:hAnsi="Times New Roman" w:cs="Times New Roman"/>
                <w:noProof/>
                <w:lang w:val="en-US"/>
              </w:rPr>
              <w:t>Transportation of cash</w:t>
            </w:r>
            <w:r w:rsidR="001216AC" w:rsidRPr="00387C7C">
              <w:rPr>
                <w:rFonts w:ascii="Times New Roman" w:hAnsi="Times New Roman" w:cs="Times New Roman"/>
                <w:noProof/>
                <w:webHidden/>
              </w:rPr>
              <w:tab/>
            </w:r>
            <w:r w:rsidR="001216AC" w:rsidRPr="00387C7C">
              <w:rPr>
                <w:rFonts w:ascii="Times New Roman" w:hAnsi="Times New Roman" w:cs="Times New Roman"/>
                <w:noProof/>
                <w:webHidden/>
              </w:rPr>
              <w:fldChar w:fldCharType="begin"/>
            </w:r>
            <w:r w:rsidR="001216AC" w:rsidRPr="00387C7C">
              <w:rPr>
                <w:rFonts w:ascii="Times New Roman" w:hAnsi="Times New Roman" w:cs="Times New Roman"/>
                <w:noProof/>
                <w:webHidden/>
              </w:rPr>
              <w:instrText xml:space="preserve"> PAGEREF _Toc18099257 \h </w:instrText>
            </w:r>
            <w:r w:rsidR="001216AC" w:rsidRPr="00387C7C">
              <w:rPr>
                <w:rFonts w:ascii="Times New Roman" w:hAnsi="Times New Roman" w:cs="Times New Roman"/>
                <w:noProof/>
                <w:webHidden/>
              </w:rPr>
            </w:r>
            <w:r w:rsidR="001216AC" w:rsidRPr="00387C7C">
              <w:rPr>
                <w:rFonts w:ascii="Times New Roman" w:hAnsi="Times New Roman" w:cs="Times New Roman"/>
                <w:noProof/>
                <w:webHidden/>
              </w:rPr>
              <w:fldChar w:fldCharType="separate"/>
            </w:r>
            <w:r w:rsidR="00EA6D5A">
              <w:rPr>
                <w:rFonts w:ascii="Times New Roman" w:hAnsi="Times New Roman" w:cs="Times New Roman"/>
                <w:noProof/>
                <w:webHidden/>
              </w:rPr>
              <w:t>8</w:t>
            </w:r>
            <w:r w:rsidR="001216AC" w:rsidRPr="00387C7C">
              <w:rPr>
                <w:rFonts w:ascii="Times New Roman" w:hAnsi="Times New Roman" w:cs="Times New Roman"/>
                <w:noProof/>
                <w:webHidden/>
              </w:rPr>
              <w:fldChar w:fldCharType="end"/>
            </w:r>
          </w:hyperlink>
        </w:p>
        <w:p w14:paraId="49A2D414" w14:textId="646DDAFA" w:rsidR="001216AC" w:rsidRPr="00387C7C" w:rsidRDefault="005368C9" w:rsidP="005F3FAE">
          <w:pPr>
            <w:pStyle w:val="TOC3"/>
            <w:tabs>
              <w:tab w:val="left" w:pos="1100"/>
              <w:tab w:val="right" w:leader="dot" w:pos="9629"/>
            </w:tabs>
            <w:spacing w:before="60" w:after="60" w:line="240" w:lineRule="auto"/>
            <w:rPr>
              <w:rFonts w:ascii="Times New Roman" w:eastAsiaTheme="minorEastAsia" w:hAnsi="Times New Roman" w:cs="Times New Roman"/>
              <w:noProof/>
              <w:lang w:val="uk-UA" w:eastAsia="uk-UA"/>
            </w:rPr>
          </w:pPr>
          <w:hyperlink w:anchor="_Toc18099258" w:history="1">
            <w:r w:rsidR="001216AC" w:rsidRPr="00387C7C">
              <w:rPr>
                <w:rStyle w:val="Hyperlink"/>
                <w:rFonts w:ascii="Times New Roman" w:hAnsi="Times New Roman" w:cs="Times New Roman"/>
                <w:noProof/>
                <w:lang w:val="en-US"/>
              </w:rPr>
              <w:t>3.6.</w:t>
            </w:r>
            <w:r w:rsidR="001216AC" w:rsidRPr="00387C7C">
              <w:rPr>
                <w:rFonts w:ascii="Times New Roman" w:eastAsiaTheme="minorEastAsia" w:hAnsi="Times New Roman" w:cs="Times New Roman"/>
                <w:noProof/>
                <w:lang w:val="uk-UA" w:eastAsia="uk-UA"/>
              </w:rPr>
              <w:tab/>
            </w:r>
            <w:r w:rsidR="001216AC" w:rsidRPr="00387C7C">
              <w:rPr>
                <w:rStyle w:val="Hyperlink"/>
                <w:rFonts w:ascii="Times New Roman" w:hAnsi="Times New Roman" w:cs="Times New Roman"/>
                <w:noProof/>
                <w:lang w:val="en-US"/>
              </w:rPr>
              <w:t>Effective remedy to appeal the decision of the competent authorities</w:t>
            </w:r>
            <w:r w:rsidR="001216AC" w:rsidRPr="00387C7C">
              <w:rPr>
                <w:rFonts w:ascii="Times New Roman" w:hAnsi="Times New Roman" w:cs="Times New Roman"/>
                <w:noProof/>
                <w:webHidden/>
              </w:rPr>
              <w:tab/>
            </w:r>
            <w:r w:rsidR="001216AC" w:rsidRPr="00387C7C">
              <w:rPr>
                <w:rFonts w:ascii="Times New Roman" w:hAnsi="Times New Roman" w:cs="Times New Roman"/>
                <w:noProof/>
                <w:webHidden/>
              </w:rPr>
              <w:fldChar w:fldCharType="begin"/>
            </w:r>
            <w:r w:rsidR="001216AC" w:rsidRPr="00387C7C">
              <w:rPr>
                <w:rFonts w:ascii="Times New Roman" w:hAnsi="Times New Roman" w:cs="Times New Roman"/>
                <w:noProof/>
                <w:webHidden/>
              </w:rPr>
              <w:instrText xml:space="preserve"> PAGEREF _Toc18099258 \h </w:instrText>
            </w:r>
            <w:r w:rsidR="001216AC" w:rsidRPr="00387C7C">
              <w:rPr>
                <w:rFonts w:ascii="Times New Roman" w:hAnsi="Times New Roman" w:cs="Times New Roman"/>
                <w:noProof/>
                <w:webHidden/>
              </w:rPr>
            </w:r>
            <w:r w:rsidR="001216AC" w:rsidRPr="00387C7C">
              <w:rPr>
                <w:rFonts w:ascii="Times New Roman" w:hAnsi="Times New Roman" w:cs="Times New Roman"/>
                <w:noProof/>
                <w:webHidden/>
              </w:rPr>
              <w:fldChar w:fldCharType="separate"/>
            </w:r>
            <w:r w:rsidR="00EA6D5A">
              <w:rPr>
                <w:rFonts w:ascii="Times New Roman" w:hAnsi="Times New Roman" w:cs="Times New Roman"/>
                <w:noProof/>
                <w:webHidden/>
              </w:rPr>
              <w:t>8</w:t>
            </w:r>
            <w:r w:rsidR="001216AC" w:rsidRPr="00387C7C">
              <w:rPr>
                <w:rFonts w:ascii="Times New Roman" w:hAnsi="Times New Roman" w:cs="Times New Roman"/>
                <w:noProof/>
                <w:webHidden/>
              </w:rPr>
              <w:fldChar w:fldCharType="end"/>
            </w:r>
          </w:hyperlink>
        </w:p>
        <w:p w14:paraId="06AEEE0B" w14:textId="13FFDFB3" w:rsidR="001216AC" w:rsidRPr="00387C7C" w:rsidRDefault="005368C9" w:rsidP="005F3FAE">
          <w:pPr>
            <w:pStyle w:val="TOC1"/>
            <w:tabs>
              <w:tab w:val="right" w:leader="dot" w:pos="9629"/>
            </w:tabs>
            <w:spacing w:before="60" w:after="60" w:line="240" w:lineRule="auto"/>
            <w:rPr>
              <w:rFonts w:ascii="Times New Roman" w:eastAsiaTheme="minorEastAsia" w:hAnsi="Times New Roman" w:cs="Times New Roman"/>
              <w:noProof/>
              <w:lang w:val="uk-UA" w:eastAsia="uk-UA"/>
            </w:rPr>
          </w:pPr>
          <w:hyperlink w:anchor="_Toc18099259" w:history="1">
            <w:r w:rsidR="001216AC" w:rsidRPr="00387C7C">
              <w:rPr>
                <w:rStyle w:val="Hyperlink"/>
                <w:rFonts w:ascii="Times New Roman" w:hAnsi="Times New Roman" w:cs="Times New Roman"/>
                <w:b/>
                <w:smallCaps/>
                <w:noProof/>
              </w:rPr>
              <w:t>Issues for consideration in the LOI</w:t>
            </w:r>
            <w:r w:rsidR="001216AC" w:rsidRPr="00387C7C">
              <w:rPr>
                <w:rFonts w:ascii="Times New Roman" w:hAnsi="Times New Roman" w:cs="Times New Roman"/>
                <w:noProof/>
                <w:webHidden/>
              </w:rPr>
              <w:tab/>
            </w:r>
            <w:r w:rsidR="001216AC" w:rsidRPr="00387C7C">
              <w:rPr>
                <w:rFonts w:ascii="Times New Roman" w:hAnsi="Times New Roman" w:cs="Times New Roman"/>
                <w:noProof/>
                <w:webHidden/>
              </w:rPr>
              <w:fldChar w:fldCharType="begin"/>
            </w:r>
            <w:r w:rsidR="001216AC" w:rsidRPr="00387C7C">
              <w:rPr>
                <w:rFonts w:ascii="Times New Roman" w:hAnsi="Times New Roman" w:cs="Times New Roman"/>
                <w:noProof/>
                <w:webHidden/>
              </w:rPr>
              <w:instrText xml:space="preserve"> PAGEREF _Toc18099259 \h </w:instrText>
            </w:r>
            <w:r w:rsidR="001216AC" w:rsidRPr="00387C7C">
              <w:rPr>
                <w:rFonts w:ascii="Times New Roman" w:hAnsi="Times New Roman" w:cs="Times New Roman"/>
                <w:noProof/>
                <w:webHidden/>
              </w:rPr>
            </w:r>
            <w:r w:rsidR="001216AC" w:rsidRPr="00387C7C">
              <w:rPr>
                <w:rFonts w:ascii="Times New Roman" w:hAnsi="Times New Roman" w:cs="Times New Roman"/>
                <w:noProof/>
                <w:webHidden/>
              </w:rPr>
              <w:fldChar w:fldCharType="separate"/>
            </w:r>
            <w:r w:rsidR="00EA6D5A">
              <w:rPr>
                <w:rFonts w:ascii="Times New Roman" w:hAnsi="Times New Roman" w:cs="Times New Roman"/>
                <w:noProof/>
                <w:webHidden/>
              </w:rPr>
              <w:t>9</w:t>
            </w:r>
            <w:r w:rsidR="001216AC" w:rsidRPr="00387C7C">
              <w:rPr>
                <w:rFonts w:ascii="Times New Roman" w:hAnsi="Times New Roman" w:cs="Times New Roman"/>
                <w:noProof/>
                <w:webHidden/>
              </w:rPr>
              <w:fldChar w:fldCharType="end"/>
            </w:r>
          </w:hyperlink>
        </w:p>
        <w:p w14:paraId="7FEEC940" w14:textId="54EE5441" w:rsidR="001216AC" w:rsidRPr="00387C7C" w:rsidRDefault="005368C9" w:rsidP="005F3FAE">
          <w:pPr>
            <w:pStyle w:val="TOC1"/>
            <w:tabs>
              <w:tab w:val="left" w:pos="440"/>
              <w:tab w:val="right" w:leader="dot" w:pos="9629"/>
            </w:tabs>
            <w:spacing w:before="60" w:after="60" w:line="240" w:lineRule="auto"/>
            <w:rPr>
              <w:rFonts w:ascii="Times New Roman" w:eastAsiaTheme="minorEastAsia" w:hAnsi="Times New Roman" w:cs="Times New Roman"/>
              <w:noProof/>
              <w:lang w:val="uk-UA" w:eastAsia="uk-UA"/>
            </w:rPr>
          </w:pPr>
          <w:hyperlink w:anchor="_Toc18099260" w:history="1">
            <w:r w:rsidR="001216AC" w:rsidRPr="00387C7C">
              <w:rPr>
                <w:rStyle w:val="Hyperlink"/>
                <w:rFonts w:ascii="Times New Roman" w:eastAsia="SimSun" w:hAnsi="Times New Roman" w:cs="Times New Roman"/>
                <w:b/>
                <w:noProof/>
                <w:lang w:val="en-US" w:eastAsia="uk-UA"/>
              </w:rPr>
              <w:t>II</w:t>
            </w:r>
            <w:r w:rsidR="001216AC" w:rsidRPr="00387C7C">
              <w:rPr>
                <w:rStyle w:val="Hyperlink"/>
                <w:rFonts w:ascii="Times New Roman" w:eastAsia="SimSun" w:hAnsi="Times New Roman" w:cs="Times New Roman"/>
                <w:noProof/>
                <w:lang w:val="en-US" w:eastAsia="uk-UA"/>
              </w:rPr>
              <w:t>.</w:t>
            </w:r>
            <w:r w:rsidR="001216AC" w:rsidRPr="00387C7C">
              <w:rPr>
                <w:rFonts w:ascii="Times New Roman" w:eastAsiaTheme="minorEastAsia" w:hAnsi="Times New Roman" w:cs="Times New Roman"/>
                <w:noProof/>
                <w:lang w:val="uk-UA" w:eastAsia="uk-UA"/>
              </w:rPr>
              <w:tab/>
            </w:r>
            <w:r w:rsidR="001216AC" w:rsidRPr="00387C7C">
              <w:rPr>
                <w:rStyle w:val="Hyperlink"/>
                <w:rFonts w:ascii="Times New Roman" w:hAnsi="Times New Roman" w:cs="Times New Roman"/>
                <w:b/>
                <w:smallCaps/>
                <w:noProof/>
                <w:lang w:val="en-US"/>
              </w:rPr>
              <w:t>Registration of births in the non-Government controlled areas in eastern Ukraine</w:t>
            </w:r>
            <w:r w:rsidR="001216AC" w:rsidRPr="00387C7C">
              <w:rPr>
                <w:rStyle w:val="Hyperlink"/>
                <w:rFonts w:ascii="Times New Roman" w:hAnsi="Times New Roman" w:cs="Times New Roman"/>
                <w:b/>
                <w:noProof/>
                <w:lang w:val="en-US"/>
              </w:rPr>
              <w:t xml:space="preserve"> – the right to recognition everywhere as a person before the law and the entitlement of every child </w:t>
            </w:r>
            <w:r w:rsidR="001216AC" w:rsidRPr="00387C7C">
              <w:rPr>
                <w:rStyle w:val="Hyperlink"/>
                <w:rFonts w:ascii="Times New Roman" w:eastAsia="Times New Roman" w:hAnsi="Times New Roman" w:cs="Times New Roman"/>
                <w:b/>
                <w:noProof/>
                <w:lang w:val="uk-UA" w:eastAsia="uk-UA"/>
              </w:rPr>
              <w:t>measures of protection as are required by his status as a minor</w:t>
            </w:r>
            <w:r w:rsidR="001216AC" w:rsidRPr="00387C7C">
              <w:rPr>
                <w:rStyle w:val="Hyperlink"/>
                <w:rFonts w:ascii="Times New Roman" w:eastAsia="Times New Roman" w:hAnsi="Times New Roman" w:cs="Times New Roman"/>
                <w:b/>
                <w:noProof/>
                <w:lang w:val="en-US" w:eastAsia="uk-UA"/>
              </w:rPr>
              <w:t xml:space="preserve">, to </w:t>
            </w:r>
            <w:r w:rsidR="001216AC" w:rsidRPr="00387C7C">
              <w:rPr>
                <w:rStyle w:val="Hyperlink"/>
                <w:rFonts w:ascii="Times New Roman" w:eastAsia="Times New Roman" w:hAnsi="Times New Roman" w:cs="Times New Roman"/>
                <w:b/>
                <w:noProof/>
                <w:lang w:val="uk-UA" w:eastAsia="uk-UA"/>
              </w:rPr>
              <w:t xml:space="preserve">be registered immediately after birth, </w:t>
            </w:r>
            <w:r w:rsidR="001216AC" w:rsidRPr="00387C7C">
              <w:rPr>
                <w:rStyle w:val="Hyperlink"/>
                <w:rFonts w:ascii="Times New Roman" w:eastAsia="Times New Roman" w:hAnsi="Times New Roman" w:cs="Times New Roman"/>
                <w:b/>
                <w:noProof/>
                <w:lang w:val="en-US" w:eastAsia="uk-UA"/>
              </w:rPr>
              <w:t>to</w:t>
            </w:r>
            <w:r w:rsidR="001216AC" w:rsidRPr="00387C7C">
              <w:rPr>
                <w:rStyle w:val="Hyperlink"/>
                <w:rFonts w:ascii="Times New Roman" w:eastAsia="Times New Roman" w:hAnsi="Times New Roman" w:cs="Times New Roman"/>
                <w:b/>
                <w:noProof/>
                <w:lang w:val="uk-UA" w:eastAsia="uk-UA"/>
              </w:rPr>
              <w:t xml:space="preserve"> have a name and to acquire a nationality</w:t>
            </w:r>
            <w:r w:rsidR="001216AC" w:rsidRPr="00387C7C">
              <w:rPr>
                <w:rStyle w:val="Hyperlink"/>
                <w:rFonts w:ascii="Times New Roman" w:eastAsia="Times New Roman" w:hAnsi="Times New Roman" w:cs="Times New Roman"/>
                <w:b/>
                <w:noProof/>
                <w:lang w:val="en-US" w:eastAsia="uk-UA"/>
              </w:rPr>
              <w:t xml:space="preserve"> (Articles 16 and 24, read in conjunction with </w:t>
            </w:r>
            <w:r w:rsidR="001216AC" w:rsidRPr="00387C7C">
              <w:rPr>
                <w:rStyle w:val="Hyperlink"/>
                <w:rFonts w:ascii="Times New Roman" w:hAnsi="Times New Roman" w:cs="Times New Roman"/>
                <w:b/>
                <w:noProof/>
                <w:lang w:val="en-US"/>
              </w:rPr>
              <w:t>Article 2(1) ICCPR</w:t>
            </w:r>
            <w:r w:rsidR="001216AC" w:rsidRPr="00387C7C">
              <w:rPr>
                <w:rStyle w:val="Hyperlink"/>
                <w:rFonts w:ascii="Times New Roman" w:eastAsia="Times New Roman" w:hAnsi="Times New Roman" w:cs="Times New Roman"/>
                <w:b/>
                <w:noProof/>
                <w:lang w:val="en-US" w:eastAsia="uk-UA"/>
              </w:rPr>
              <w:t>)</w:t>
            </w:r>
            <w:r w:rsidR="001216AC" w:rsidRPr="00387C7C">
              <w:rPr>
                <w:rFonts w:ascii="Times New Roman" w:hAnsi="Times New Roman" w:cs="Times New Roman"/>
                <w:noProof/>
                <w:webHidden/>
              </w:rPr>
              <w:tab/>
            </w:r>
            <w:r w:rsidR="001216AC" w:rsidRPr="00387C7C">
              <w:rPr>
                <w:rFonts w:ascii="Times New Roman" w:hAnsi="Times New Roman" w:cs="Times New Roman"/>
                <w:noProof/>
                <w:webHidden/>
              </w:rPr>
              <w:fldChar w:fldCharType="begin"/>
            </w:r>
            <w:r w:rsidR="001216AC" w:rsidRPr="00387C7C">
              <w:rPr>
                <w:rFonts w:ascii="Times New Roman" w:hAnsi="Times New Roman" w:cs="Times New Roman"/>
                <w:noProof/>
                <w:webHidden/>
              </w:rPr>
              <w:instrText xml:space="preserve"> PAGEREF _Toc18099260 \h </w:instrText>
            </w:r>
            <w:r w:rsidR="001216AC" w:rsidRPr="00387C7C">
              <w:rPr>
                <w:rFonts w:ascii="Times New Roman" w:hAnsi="Times New Roman" w:cs="Times New Roman"/>
                <w:noProof/>
                <w:webHidden/>
              </w:rPr>
            </w:r>
            <w:r w:rsidR="001216AC" w:rsidRPr="00387C7C">
              <w:rPr>
                <w:rFonts w:ascii="Times New Roman" w:hAnsi="Times New Roman" w:cs="Times New Roman"/>
                <w:noProof/>
                <w:webHidden/>
              </w:rPr>
              <w:fldChar w:fldCharType="separate"/>
            </w:r>
            <w:r w:rsidR="00EA6D5A">
              <w:rPr>
                <w:rFonts w:ascii="Times New Roman" w:hAnsi="Times New Roman" w:cs="Times New Roman"/>
                <w:noProof/>
                <w:webHidden/>
              </w:rPr>
              <w:t>10</w:t>
            </w:r>
            <w:r w:rsidR="001216AC" w:rsidRPr="00387C7C">
              <w:rPr>
                <w:rFonts w:ascii="Times New Roman" w:hAnsi="Times New Roman" w:cs="Times New Roman"/>
                <w:noProof/>
                <w:webHidden/>
              </w:rPr>
              <w:fldChar w:fldCharType="end"/>
            </w:r>
          </w:hyperlink>
        </w:p>
        <w:p w14:paraId="06AB915E" w14:textId="748008F6" w:rsidR="001216AC" w:rsidRPr="00387C7C" w:rsidRDefault="00D30F10" w:rsidP="005F3FAE">
          <w:pPr>
            <w:pStyle w:val="TOC2"/>
            <w:tabs>
              <w:tab w:val="right" w:leader="dot" w:pos="9629"/>
            </w:tabs>
            <w:spacing w:before="60" w:after="60" w:line="240" w:lineRule="auto"/>
            <w:rPr>
              <w:rFonts w:ascii="Times New Roman" w:eastAsiaTheme="minorEastAsia" w:hAnsi="Times New Roman" w:cs="Times New Roman"/>
              <w:noProof/>
              <w:lang w:val="uk-UA" w:eastAsia="uk-UA"/>
            </w:rPr>
          </w:pPr>
          <w:r>
            <w:rPr>
              <w:rFonts w:ascii="Times New Roman" w:hAnsi="Times New Roman" w:cs="Times New Roman"/>
              <w:noProof/>
              <w:lang w:val="en-US"/>
            </w:rPr>
            <w:t xml:space="preserve">2.1. </w:t>
          </w:r>
          <w:hyperlink w:anchor="_Toc18099261" w:history="1">
            <w:r w:rsidR="001216AC" w:rsidRPr="00387C7C">
              <w:rPr>
                <w:rStyle w:val="Hyperlink"/>
                <w:rFonts w:ascii="Times New Roman" w:hAnsi="Times New Roman" w:cs="Times New Roman"/>
                <w:noProof/>
              </w:rPr>
              <w:t>Relevant provisions of the ICCPR</w:t>
            </w:r>
            <w:r w:rsidR="001216AC" w:rsidRPr="00387C7C">
              <w:rPr>
                <w:rFonts w:ascii="Times New Roman" w:hAnsi="Times New Roman" w:cs="Times New Roman"/>
                <w:noProof/>
                <w:webHidden/>
              </w:rPr>
              <w:tab/>
            </w:r>
            <w:r w:rsidR="001216AC" w:rsidRPr="00387C7C">
              <w:rPr>
                <w:rFonts w:ascii="Times New Roman" w:hAnsi="Times New Roman" w:cs="Times New Roman"/>
                <w:noProof/>
                <w:webHidden/>
              </w:rPr>
              <w:fldChar w:fldCharType="begin"/>
            </w:r>
            <w:r w:rsidR="001216AC" w:rsidRPr="00387C7C">
              <w:rPr>
                <w:rFonts w:ascii="Times New Roman" w:hAnsi="Times New Roman" w:cs="Times New Roman"/>
                <w:noProof/>
                <w:webHidden/>
              </w:rPr>
              <w:instrText xml:space="preserve"> PAGEREF _Toc18099261 \h </w:instrText>
            </w:r>
            <w:r w:rsidR="001216AC" w:rsidRPr="00387C7C">
              <w:rPr>
                <w:rFonts w:ascii="Times New Roman" w:hAnsi="Times New Roman" w:cs="Times New Roman"/>
                <w:noProof/>
                <w:webHidden/>
              </w:rPr>
            </w:r>
            <w:r w:rsidR="001216AC" w:rsidRPr="00387C7C">
              <w:rPr>
                <w:rFonts w:ascii="Times New Roman" w:hAnsi="Times New Roman" w:cs="Times New Roman"/>
                <w:noProof/>
                <w:webHidden/>
              </w:rPr>
              <w:fldChar w:fldCharType="separate"/>
            </w:r>
            <w:r w:rsidR="00EA6D5A">
              <w:rPr>
                <w:rFonts w:ascii="Times New Roman" w:hAnsi="Times New Roman" w:cs="Times New Roman"/>
                <w:noProof/>
                <w:webHidden/>
              </w:rPr>
              <w:t>10</w:t>
            </w:r>
            <w:r w:rsidR="001216AC" w:rsidRPr="00387C7C">
              <w:rPr>
                <w:rFonts w:ascii="Times New Roman" w:hAnsi="Times New Roman" w:cs="Times New Roman"/>
                <w:noProof/>
                <w:webHidden/>
              </w:rPr>
              <w:fldChar w:fldCharType="end"/>
            </w:r>
          </w:hyperlink>
        </w:p>
        <w:p w14:paraId="7EF47306" w14:textId="5536F200" w:rsidR="001216AC" w:rsidRPr="00387C7C" w:rsidRDefault="00D30F10" w:rsidP="005F3FAE">
          <w:pPr>
            <w:pStyle w:val="TOC2"/>
            <w:tabs>
              <w:tab w:val="right" w:leader="dot" w:pos="9629"/>
            </w:tabs>
            <w:spacing w:before="60" w:after="60" w:line="240" w:lineRule="auto"/>
            <w:rPr>
              <w:rFonts w:ascii="Times New Roman" w:eastAsiaTheme="minorEastAsia" w:hAnsi="Times New Roman" w:cs="Times New Roman"/>
              <w:noProof/>
              <w:lang w:val="uk-UA" w:eastAsia="uk-UA"/>
            </w:rPr>
          </w:pPr>
          <w:r>
            <w:rPr>
              <w:rFonts w:ascii="Times New Roman" w:hAnsi="Times New Roman" w:cs="Times New Roman"/>
              <w:noProof/>
              <w:lang w:val="en-US"/>
            </w:rPr>
            <w:t xml:space="preserve">2.2. </w:t>
          </w:r>
          <w:bookmarkStart w:id="1" w:name="_GoBack"/>
          <w:bookmarkEnd w:id="1"/>
          <w:r w:rsidR="005368C9" w:rsidRPr="00387C7C">
            <w:rPr>
              <w:rFonts w:ascii="Times New Roman" w:hAnsi="Times New Roman" w:cs="Times New Roman"/>
              <w:noProof/>
            </w:rPr>
            <w:fldChar w:fldCharType="begin"/>
          </w:r>
          <w:r w:rsidR="005368C9" w:rsidRPr="00387C7C">
            <w:rPr>
              <w:rFonts w:ascii="Times New Roman" w:hAnsi="Times New Roman" w:cs="Times New Roman"/>
              <w:noProof/>
            </w:rPr>
            <w:instrText xml:space="preserve"> HYPERLINK \l "_Toc18099262" </w:instrText>
          </w:r>
          <w:r w:rsidR="00431E80" w:rsidRPr="00387C7C">
            <w:rPr>
              <w:rFonts w:ascii="Times New Roman" w:hAnsi="Times New Roman" w:cs="Times New Roman"/>
              <w:noProof/>
            </w:rPr>
          </w:r>
          <w:r w:rsidR="005368C9" w:rsidRPr="00387C7C">
            <w:rPr>
              <w:rFonts w:ascii="Times New Roman" w:hAnsi="Times New Roman" w:cs="Times New Roman"/>
              <w:noProof/>
            </w:rPr>
            <w:fldChar w:fldCharType="separate"/>
          </w:r>
          <w:r w:rsidR="001216AC" w:rsidRPr="00387C7C">
            <w:rPr>
              <w:rStyle w:val="Hyperlink"/>
              <w:rFonts w:ascii="Times New Roman" w:hAnsi="Times New Roman" w:cs="Times New Roman"/>
              <w:noProof/>
            </w:rPr>
            <w:t>Key elements of the applicable national legislation</w:t>
          </w:r>
          <w:r w:rsidR="001216AC" w:rsidRPr="00387C7C">
            <w:rPr>
              <w:rFonts w:ascii="Times New Roman" w:hAnsi="Times New Roman" w:cs="Times New Roman"/>
              <w:noProof/>
              <w:webHidden/>
            </w:rPr>
            <w:tab/>
          </w:r>
          <w:r w:rsidR="001216AC" w:rsidRPr="00387C7C">
            <w:rPr>
              <w:rFonts w:ascii="Times New Roman" w:hAnsi="Times New Roman" w:cs="Times New Roman"/>
              <w:noProof/>
              <w:webHidden/>
            </w:rPr>
            <w:fldChar w:fldCharType="begin"/>
          </w:r>
          <w:r w:rsidR="001216AC" w:rsidRPr="00387C7C">
            <w:rPr>
              <w:rFonts w:ascii="Times New Roman" w:hAnsi="Times New Roman" w:cs="Times New Roman"/>
              <w:noProof/>
              <w:webHidden/>
            </w:rPr>
            <w:instrText xml:space="preserve"> PAGEREF _Toc18099262 \h </w:instrText>
          </w:r>
          <w:r w:rsidR="001216AC" w:rsidRPr="00387C7C">
            <w:rPr>
              <w:rFonts w:ascii="Times New Roman" w:hAnsi="Times New Roman" w:cs="Times New Roman"/>
              <w:noProof/>
              <w:webHidden/>
            </w:rPr>
          </w:r>
          <w:r w:rsidR="001216AC" w:rsidRPr="00387C7C">
            <w:rPr>
              <w:rFonts w:ascii="Times New Roman" w:hAnsi="Times New Roman" w:cs="Times New Roman"/>
              <w:noProof/>
              <w:webHidden/>
            </w:rPr>
            <w:fldChar w:fldCharType="separate"/>
          </w:r>
          <w:r w:rsidR="00EA6D5A">
            <w:rPr>
              <w:rFonts w:ascii="Times New Roman" w:hAnsi="Times New Roman" w:cs="Times New Roman"/>
              <w:noProof/>
              <w:webHidden/>
            </w:rPr>
            <w:t>10</w:t>
          </w:r>
          <w:r w:rsidR="001216AC" w:rsidRPr="00387C7C">
            <w:rPr>
              <w:rFonts w:ascii="Times New Roman" w:hAnsi="Times New Roman" w:cs="Times New Roman"/>
              <w:noProof/>
              <w:webHidden/>
            </w:rPr>
            <w:fldChar w:fldCharType="end"/>
          </w:r>
          <w:r w:rsidR="005368C9" w:rsidRPr="00387C7C">
            <w:rPr>
              <w:rFonts w:ascii="Times New Roman" w:hAnsi="Times New Roman" w:cs="Times New Roman"/>
              <w:noProof/>
            </w:rPr>
            <w:fldChar w:fldCharType="end"/>
          </w:r>
        </w:p>
        <w:p w14:paraId="02EDB002" w14:textId="7648F125" w:rsidR="001216AC" w:rsidRPr="00387C7C" w:rsidRDefault="005368C9" w:rsidP="005F3FAE">
          <w:pPr>
            <w:pStyle w:val="TOC1"/>
            <w:tabs>
              <w:tab w:val="right" w:leader="dot" w:pos="9629"/>
            </w:tabs>
            <w:spacing w:before="60" w:after="60" w:line="240" w:lineRule="auto"/>
            <w:rPr>
              <w:rFonts w:ascii="Times New Roman" w:eastAsiaTheme="minorEastAsia" w:hAnsi="Times New Roman" w:cs="Times New Roman"/>
              <w:noProof/>
              <w:lang w:val="uk-UA" w:eastAsia="uk-UA"/>
            </w:rPr>
          </w:pPr>
          <w:hyperlink w:anchor="_Toc18099263" w:history="1">
            <w:r w:rsidR="001216AC" w:rsidRPr="00387C7C">
              <w:rPr>
                <w:rStyle w:val="Hyperlink"/>
                <w:rFonts w:ascii="Times New Roman" w:hAnsi="Times New Roman" w:cs="Times New Roman"/>
                <w:b/>
                <w:smallCaps/>
                <w:noProof/>
              </w:rPr>
              <w:t>Issues for consideration in the LOI</w:t>
            </w:r>
            <w:r w:rsidR="001216AC" w:rsidRPr="00387C7C">
              <w:rPr>
                <w:rFonts w:ascii="Times New Roman" w:hAnsi="Times New Roman" w:cs="Times New Roman"/>
                <w:noProof/>
                <w:webHidden/>
              </w:rPr>
              <w:tab/>
            </w:r>
            <w:r w:rsidR="001216AC" w:rsidRPr="00387C7C">
              <w:rPr>
                <w:rFonts w:ascii="Times New Roman" w:hAnsi="Times New Roman" w:cs="Times New Roman"/>
                <w:noProof/>
                <w:webHidden/>
              </w:rPr>
              <w:fldChar w:fldCharType="begin"/>
            </w:r>
            <w:r w:rsidR="001216AC" w:rsidRPr="00387C7C">
              <w:rPr>
                <w:rFonts w:ascii="Times New Roman" w:hAnsi="Times New Roman" w:cs="Times New Roman"/>
                <w:noProof/>
                <w:webHidden/>
              </w:rPr>
              <w:instrText xml:space="preserve"> PAGEREF _Toc18099263 \h </w:instrText>
            </w:r>
            <w:r w:rsidR="001216AC" w:rsidRPr="00387C7C">
              <w:rPr>
                <w:rFonts w:ascii="Times New Roman" w:hAnsi="Times New Roman" w:cs="Times New Roman"/>
                <w:noProof/>
                <w:webHidden/>
              </w:rPr>
            </w:r>
            <w:r w:rsidR="001216AC" w:rsidRPr="00387C7C">
              <w:rPr>
                <w:rFonts w:ascii="Times New Roman" w:hAnsi="Times New Roman" w:cs="Times New Roman"/>
                <w:noProof/>
                <w:webHidden/>
              </w:rPr>
              <w:fldChar w:fldCharType="separate"/>
            </w:r>
            <w:r w:rsidR="00EA6D5A">
              <w:rPr>
                <w:rFonts w:ascii="Times New Roman" w:hAnsi="Times New Roman" w:cs="Times New Roman"/>
                <w:noProof/>
                <w:webHidden/>
              </w:rPr>
              <w:t>11</w:t>
            </w:r>
            <w:r w:rsidR="001216AC" w:rsidRPr="00387C7C">
              <w:rPr>
                <w:rFonts w:ascii="Times New Roman" w:hAnsi="Times New Roman" w:cs="Times New Roman"/>
                <w:noProof/>
                <w:webHidden/>
              </w:rPr>
              <w:fldChar w:fldCharType="end"/>
            </w:r>
          </w:hyperlink>
        </w:p>
        <w:p w14:paraId="45C0035C" w14:textId="6DF5F763" w:rsidR="00CE5A33" w:rsidRPr="00387C7C" w:rsidRDefault="00CE5A33" w:rsidP="001216AC">
          <w:pPr>
            <w:spacing w:after="0" w:line="240" w:lineRule="auto"/>
            <w:rPr>
              <w:rFonts w:ascii="Times New Roman" w:hAnsi="Times New Roman" w:cs="Times New Roman"/>
            </w:rPr>
          </w:pPr>
          <w:r w:rsidRPr="00387C7C">
            <w:rPr>
              <w:rFonts w:ascii="Times New Roman" w:hAnsi="Times New Roman" w:cs="Times New Roman"/>
              <w:b/>
              <w:bCs/>
              <w:noProof/>
            </w:rPr>
            <w:fldChar w:fldCharType="end"/>
          </w:r>
        </w:p>
      </w:sdtContent>
    </w:sdt>
    <w:p w14:paraId="6996820C" w14:textId="04A0A94A" w:rsidR="00CE5A33" w:rsidRPr="00387C7C" w:rsidRDefault="00232B4D" w:rsidP="00232B4D">
      <w:pPr>
        <w:pStyle w:val="Heading1"/>
        <w:rPr>
          <w:rFonts w:cs="Times New Roman"/>
          <w:smallCaps/>
          <w:sz w:val="22"/>
          <w:szCs w:val="22"/>
          <w:shd w:val="clear" w:color="auto" w:fill="FFFFFF"/>
          <w:lang w:val="en-US"/>
        </w:rPr>
      </w:pPr>
      <w:bookmarkStart w:id="2" w:name="_Toc18099244"/>
      <w:r w:rsidRPr="00387C7C">
        <w:rPr>
          <w:rFonts w:cs="Times New Roman"/>
          <w:smallCaps/>
          <w:shd w:val="clear" w:color="auto" w:fill="FFFFFF"/>
          <w:lang w:val="en-US"/>
        </w:rPr>
        <w:t>Background information</w:t>
      </w:r>
      <w:bookmarkEnd w:id="2"/>
    </w:p>
    <w:p w14:paraId="43A8949E" w14:textId="707649C2" w:rsidR="00A31495" w:rsidRPr="00387C7C" w:rsidRDefault="00A31495" w:rsidP="00F729A5">
      <w:pPr>
        <w:pStyle w:val="ListParagraph"/>
        <w:numPr>
          <w:ilvl w:val="0"/>
          <w:numId w:val="9"/>
        </w:numPr>
        <w:spacing w:before="120" w:after="120" w:line="240" w:lineRule="auto"/>
        <w:ind w:left="283" w:hanging="357"/>
        <w:contextualSpacing w:val="0"/>
        <w:jc w:val="both"/>
        <w:rPr>
          <w:rFonts w:ascii="Times New Roman" w:hAnsi="Times New Roman" w:cs="Times New Roman"/>
          <w:shd w:val="clear" w:color="auto" w:fill="FFFFFF"/>
          <w:lang w:val="en-US"/>
        </w:rPr>
      </w:pPr>
      <w:r w:rsidRPr="00387C7C">
        <w:rPr>
          <w:rFonts w:ascii="Times New Roman" w:hAnsi="Times New Roman" w:cs="Times New Roman"/>
          <w:shd w:val="clear" w:color="auto" w:fill="FFFFFF"/>
          <w:lang w:val="en-US"/>
        </w:rPr>
        <w:t>As a result of the outbreak of hostilities in eastern Ukraine in 2014, the State territory has been split between Government-controlled areas (</w:t>
      </w:r>
      <w:r w:rsidRPr="00387C7C">
        <w:rPr>
          <w:rFonts w:ascii="Times New Roman" w:hAnsi="Times New Roman" w:cs="Times New Roman"/>
          <w:b/>
          <w:shd w:val="clear" w:color="auto" w:fill="FFFFFF"/>
          <w:lang w:val="en-US"/>
        </w:rPr>
        <w:t>GCA</w:t>
      </w:r>
      <w:r w:rsidRPr="00387C7C">
        <w:rPr>
          <w:rFonts w:ascii="Times New Roman" w:hAnsi="Times New Roman" w:cs="Times New Roman"/>
          <w:shd w:val="clear" w:color="auto" w:fill="FFFFFF"/>
          <w:lang w:val="en-US"/>
        </w:rPr>
        <w:t>) and non-Government controlled areas (</w:t>
      </w:r>
      <w:r w:rsidRPr="00387C7C">
        <w:rPr>
          <w:rFonts w:ascii="Times New Roman" w:hAnsi="Times New Roman" w:cs="Times New Roman"/>
          <w:b/>
          <w:shd w:val="clear" w:color="auto" w:fill="FFFFFF"/>
          <w:lang w:val="en-US"/>
        </w:rPr>
        <w:t>NGCA</w:t>
      </w:r>
      <w:r w:rsidRPr="00387C7C">
        <w:rPr>
          <w:rFonts w:ascii="Times New Roman" w:hAnsi="Times New Roman" w:cs="Times New Roman"/>
          <w:shd w:val="clear" w:color="auto" w:fill="FFFFFF"/>
          <w:lang w:val="en-US"/>
        </w:rPr>
        <w:t xml:space="preserve">). As a result, a once-integrated community is now divided by a </w:t>
      </w:r>
      <w:r w:rsidR="004B1BC9" w:rsidRPr="00387C7C">
        <w:rPr>
          <w:rFonts w:ascii="Times New Roman" w:hAnsi="Times New Roman" w:cs="Times New Roman"/>
          <w:shd w:val="clear" w:color="auto" w:fill="FFFFFF"/>
          <w:lang w:val="en-US"/>
        </w:rPr>
        <w:t>427</w:t>
      </w:r>
      <w:r w:rsidRPr="00387C7C">
        <w:rPr>
          <w:rFonts w:ascii="Times New Roman" w:hAnsi="Times New Roman" w:cs="Times New Roman"/>
          <w:shd w:val="clear" w:color="auto" w:fill="FFFFFF"/>
          <w:lang w:val="en-US"/>
        </w:rPr>
        <w:t>-km long front-line (the so-called ‘</w:t>
      </w:r>
      <w:r w:rsidRPr="00387C7C">
        <w:rPr>
          <w:rFonts w:ascii="Times New Roman" w:hAnsi="Times New Roman" w:cs="Times New Roman"/>
          <w:b/>
          <w:shd w:val="clear" w:color="auto" w:fill="FFFFFF"/>
          <w:lang w:val="en-US"/>
        </w:rPr>
        <w:t>contact line</w:t>
      </w:r>
      <w:r w:rsidRPr="00387C7C">
        <w:rPr>
          <w:rFonts w:ascii="Times New Roman" w:hAnsi="Times New Roman" w:cs="Times New Roman"/>
          <w:shd w:val="clear" w:color="auto" w:fill="FFFFFF"/>
          <w:lang w:val="en-US"/>
        </w:rPr>
        <w:t>’), with a system of entry-exit checkpoints</w:t>
      </w:r>
      <w:r w:rsidR="00232B4D" w:rsidRPr="00387C7C">
        <w:rPr>
          <w:rFonts w:ascii="Times New Roman" w:hAnsi="Times New Roman" w:cs="Times New Roman"/>
          <w:shd w:val="clear" w:color="auto" w:fill="FFFFFF"/>
          <w:lang w:val="en-US"/>
        </w:rPr>
        <w:t xml:space="preserve"> (</w:t>
      </w:r>
      <w:r w:rsidR="00232B4D" w:rsidRPr="00387C7C">
        <w:rPr>
          <w:rFonts w:ascii="Times New Roman" w:hAnsi="Times New Roman" w:cs="Times New Roman"/>
          <w:b/>
          <w:shd w:val="clear" w:color="auto" w:fill="FFFFFF"/>
          <w:lang w:val="en-US"/>
        </w:rPr>
        <w:t>EECPs</w:t>
      </w:r>
      <w:r w:rsidR="00232B4D" w:rsidRPr="00387C7C">
        <w:rPr>
          <w:rFonts w:ascii="Times New Roman" w:hAnsi="Times New Roman" w:cs="Times New Roman"/>
          <w:shd w:val="clear" w:color="auto" w:fill="FFFFFF"/>
          <w:lang w:val="en-US"/>
        </w:rPr>
        <w:t>)</w:t>
      </w:r>
      <w:r w:rsidRPr="00387C7C">
        <w:rPr>
          <w:rFonts w:ascii="Times New Roman" w:hAnsi="Times New Roman" w:cs="Times New Roman"/>
          <w:shd w:val="clear" w:color="auto" w:fill="FFFFFF"/>
          <w:lang w:val="en-US"/>
        </w:rPr>
        <w:t xml:space="preserve"> installed on both sides by the parties to the conflict.</w:t>
      </w:r>
      <w:bookmarkEnd w:id="0"/>
    </w:p>
    <w:p w14:paraId="355A5940" w14:textId="20422D0F" w:rsidR="00A31495" w:rsidRPr="00387C7C" w:rsidRDefault="00A31495" w:rsidP="00F729A5">
      <w:pPr>
        <w:pStyle w:val="ListParagraph"/>
        <w:numPr>
          <w:ilvl w:val="0"/>
          <w:numId w:val="9"/>
        </w:numPr>
        <w:spacing w:before="120" w:after="120" w:line="240" w:lineRule="auto"/>
        <w:ind w:left="284"/>
        <w:contextualSpacing w:val="0"/>
        <w:jc w:val="both"/>
        <w:rPr>
          <w:rFonts w:ascii="Times New Roman" w:hAnsi="Times New Roman" w:cs="Times New Roman"/>
          <w:shd w:val="clear" w:color="auto" w:fill="FFFFFF"/>
          <w:lang w:val="en-US"/>
        </w:rPr>
      </w:pPr>
      <w:r w:rsidRPr="00387C7C">
        <w:rPr>
          <w:rFonts w:ascii="Times New Roman" w:hAnsi="Times New Roman" w:cs="Times New Roman"/>
          <w:shd w:val="clear" w:color="auto" w:fill="FFFFFF"/>
          <w:lang w:val="en-US"/>
        </w:rPr>
        <w:t xml:space="preserve">Armed clashes, which continue to the present day, have resulted in </w:t>
      </w:r>
      <w:r w:rsidR="006E31A7" w:rsidRPr="00387C7C">
        <w:rPr>
          <w:rFonts w:ascii="Times New Roman" w:hAnsi="Times New Roman" w:cs="Times New Roman"/>
          <w:shd w:val="clear" w:color="auto" w:fill="FFFFFF"/>
          <w:lang w:val="en-US"/>
        </w:rPr>
        <w:t xml:space="preserve">significant </w:t>
      </w:r>
      <w:r w:rsidR="006E31A7" w:rsidRPr="00387C7C">
        <w:rPr>
          <w:rFonts w:ascii="Times New Roman" w:hAnsi="Times New Roman" w:cs="Times New Roman"/>
          <w:shd w:val="clear" w:color="auto" w:fill="FFFFFF"/>
          <w:lang w:val="en-US"/>
        </w:rPr>
        <w:t>loss</w:t>
      </w:r>
      <w:r w:rsidR="006E31A7" w:rsidRPr="00387C7C">
        <w:rPr>
          <w:rFonts w:ascii="Times New Roman" w:hAnsi="Times New Roman" w:cs="Times New Roman"/>
          <w:shd w:val="clear" w:color="auto" w:fill="FFFFFF"/>
          <w:lang w:val="en-US"/>
        </w:rPr>
        <w:t xml:space="preserve">es among civilians, </w:t>
      </w:r>
      <w:r w:rsidRPr="00387C7C">
        <w:rPr>
          <w:rFonts w:ascii="Times New Roman" w:hAnsi="Times New Roman" w:cs="Times New Roman"/>
          <w:shd w:val="clear" w:color="auto" w:fill="FFFFFF"/>
          <w:lang w:val="en-US"/>
        </w:rPr>
        <w:t>large-scale</w:t>
      </w:r>
      <w:r w:rsidR="006E31A7" w:rsidRPr="00387C7C">
        <w:rPr>
          <w:rFonts w:ascii="Times New Roman" w:hAnsi="Times New Roman" w:cs="Times New Roman"/>
          <w:shd w:val="clear" w:color="auto" w:fill="FFFFFF"/>
          <w:lang w:val="en-US"/>
        </w:rPr>
        <w:t xml:space="preserve"> displacement</w:t>
      </w:r>
      <w:r w:rsidRPr="00387C7C">
        <w:rPr>
          <w:rFonts w:ascii="Times New Roman" w:hAnsi="Times New Roman" w:cs="Times New Roman"/>
          <w:shd w:val="clear" w:color="auto" w:fill="FFFFFF"/>
          <w:lang w:val="en-US"/>
        </w:rPr>
        <w:t xml:space="preserve">, destruction or damage to the property of the conflict-affected </w:t>
      </w:r>
      <w:r w:rsidR="006E31A7" w:rsidRPr="00387C7C">
        <w:rPr>
          <w:rFonts w:ascii="Times New Roman" w:hAnsi="Times New Roman" w:cs="Times New Roman"/>
          <w:shd w:val="clear" w:color="auto" w:fill="FFFFFF"/>
          <w:lang w:val="en-US"/>
        </w:rPr>
        <w:t>individuals</w:t>
      </w:r>
      <w:r w:rsidRPr="00387C7C">
        <w:rPr>
          <w:rFonts w:ascii="Times New Roman" w:hAnsi="Times New Roman" w:cs="Times New Roman"/>
          <w:shd w:val="clear" w:color="auto" w:fill="FFFFFF"/>
          <w:lang w:val="en-US"/>
        </w:rPr>
        <w:t>, including thousands of hectares of arable land heavily contaminated by mines and unexploded ordnance.</w:t>
      </w:r>
    </w:p>
    <w:p w14:paraId="661EBCA5" w14:textId="5C222C23" w:rsidR="00A31495" w:rsidRPr="00387C7C" w:rsidRDefault="00A31495" w:rsidP="00F729A5">
      <w:pPr>
        <w:pStyle w:val="ListParagraph"/>
        <w:numPr>
          <w:ilvl w:val="0"/>
          <w:numId w:val="9"/>
        </w:numPr>
        <w:spacing w:before="120" w:after="120" w:line="240" w:lineRule="auto"/>
        <w:ind w:left="284"/>
        <w:contextualSpacing w:val="0"/>
        <w:jc w:val="both"/>
        <w:rPr>
          <w:rFonts w:ascii="Times New Roman" w:hAnsi="Times New Roman" w:cs="Times New Roman"/>
          <w:shd w:val="clear" w:color="auto" w:fill="FFFFFF"/>
          <w:lang w:val="en-US"/>
        </w:rPr>
      </w:pPr>
      <w:r w:rsidRPr="00387C7C">
        <w:rPr>
          <w:rFonts w:ascii="Times New Roman" w:hAnsi="Times New Roman" w:cs="Times New Roman"/>
          <w:shd w:val="clear" w:color="auto" w:fill="FFFFFF"/>
          <w:lang w:val="en-US"/>
        </w:rPr>
        <w:t>Due to the loss of control over a part of its territory and accompanying security concerns, Ukraine withdrew State bodies and services from NGCA and introduced control measures over the movement of people across the contact line (comprising permit</w:t>
      </w:r>
      <w:r w:rsidR="00232B4D" w:rsidRPr="00387C7C">
        <w:rPr>
          <w:rFonts w:ascii="Times New Roman" w:hAnsi="Times New Roman" w:cs="Times New Roman"/>
          <w:shd w:val="clear" w:color="auto" w:fill="FFFFFF"/>
          <w:lang w:val="en-US"/>
        </w:rPr>
        <w:t xml:space="preserve"> system</w:t>
      </w:r>
      <w:r w:rsidRPr="00387C7C">
        <w:rPr>
          <w:rFonts w:ascii="Times New Roman" w:hAnsi="Times New Roman" w:cs="Times New Roman"/>
          <w:shd w:val="clear" w:color="auto" w:fill="FFFFFF"/>
          <w:lang w:val="en-US"/>
        </w:rPr>
        <w:t xml:space="preserve"> and </w:t>
      </w:r>
      <w:r w:rsidR="00232B4D" w:rsidRPr="00387C7C">
        <w:rPr>
          <w:rFonts w:ascii="Times New Roman" w:hAnsi="Times New Roman" w:cs="Times New Roman"/>
          <w:shd w:val="clear" w:color="auto" w:fill="FFFFFF"/>
          <w:lang w:val="en-US"/>
        </w:rPr>
        <w:t>other additional measures</w:t>
      </w:r>
      <w:r w:rsidRPr="00387C7C">
        <w:rPr>
          <w:rFonts w:ascii="Times New Roman" w:hAnsi="Times New Roman" w:cs="Times New Roman"/>
          <w:shd w:val="clear" w:color="auto" w:fill="FFFFFF"/>
          <w:lang w:val="en-US"/>
        </w:rPr>
        <w:t xml:space="preserve">). As a result of being cut off from State services of Ukraine, residents of NGCA now need to undertake often long, exhausting and costly travel to GCA in order to </w:t>
      </w:r>
      <w:r w:rsidR="00232B4D" w:rsidRPr="00387C7C">
        <w:rPr>
          <w:rFonts w:ascii="Times New Roman" w:hAnsi="Times New Roman" w:cs="Times New Roman"/>
          <w:shd w:val="clear" w:color="auto" w:fill="FFFFFF"/>
          <w:lang w:val="en-US"/>
        </w:rPr>
        <w:t xml:space="preserve">get access to basic services and to </w:t>
      </w:r>
      <w:r w:rsidRPr="00387C7C">
        <w:rPr>
          <w:rFonts w:ascii="Times New Roman" w:hAnsi="Times New Roman" w:cs="Times New Roman"/>
          <w:shd w:val="clear" w:color="auto" w:fill="FFFFFF"/>
          <w:lang w:val="en-US"/>
        </w:rPr>
        <w:t xml:space="preserve">claim their entitlements. However, even if people of concern manage to reach </w:t>
      </w:r>
      <w:r w:rsidR="00232B4D" w:rsidRPr="00387C7C">
        <w:rPr>
          <w:rFonts w:ascii="Times New Roman" w:hAnsi="Times New Roman" w:cs="Times New Roman"/>
          <w:shd w:val="clear" w:color="auto" w:fill="FFFFFF"/>
          <w:lang w:val="en-US"/>
        </w:rPr>
        <w:t>GCA</w:t>
      </w:r>
      <w:r w:rsidRPr="00387C7C">
        <w:rPr>
          <w:rFonts w:ascii="Times New Roman" w:hAnsi="Times New Roman" w:cs="Times New Roman"/>
          <w:shd w:val="clear" w:color="auto" w:fill="FFFFFF"/>
          <w:lang w:val="en-US"/>
        </w:rPr>
        <w:t xml:space="preserve">, they still encounter a number of obstacles in accessing a wide range of </w:t>
      </w:r>
      <w:r w:rsidR="00252628" w:rsidRPr="00387C7C">
        <w:rPr>
          <w:rFonts w:ascii="Times New Roman" w:hAnsi="Times New Roman" w:cs="Times New Roman"/>
          <w:shd w:val="clear" w:color="auto" w:fill="FFFFFF"/>
          <w:lang w:val="en-US"/>
        </w:rPr>
        <w:t xml:space="preserve">civil, political, </w:t>
      </w:r>
      <w:r w:rsidRPr="00387C7C">
        <w:rPr>
          <w:rFonts w:ascii="Times New Roman" w:hAnsi="Times New Roman" w:cs="Times New Roman"/>
          <w:shd w:val="clear" w:color="auto" w:fill="FFFFFF"/>
          <w:lang w:val="en-US"/>
        </w:rPr>
        <w:t>economic, social and cultural rights.</w:t>
      </w:r>
    </w:p>
    <w:p w14:paraId="62DA8CF8" w14:textId="1875CF3D" w:rsidR="006E33B8" w:rsidRPr="00387C7C" w:rsidRDefault="006E33B8" w:rsidP="00F729A5">
      <w:pPr>
        <w:pStyle w:val="ListParagraph"/>
        <w:numPr>
          <w:ilvl w:val="0"/>
          <w:numId w:val="9"/>
        </w:numPr>
        <w:spacing w:before="120" w:after="120" w:line="240" w:lineRule="auto"/>
        <w:ind w:left="284"/>
        <w:contextualSpacing w:val="0"/>
        <w:jc w:val="both"/>
        <w:rPr>
          <w:rFonts w:ascii="Times New Roman" w:hAnsi="Times New Roman" w:cs="Times New Roman"/>
          <w:shd w:val="clear" w:color="auto" w:fill="FFFFFF"/>
          <w:lang w:val="en-US"/>
        </w:rPr>
      </w:pPr>
      <w:r w:rsidRPr="00387C7C">
        <w:rPr>
          <w:rFonts w:ascii="Times New Roman" w:hAnsi="Times New Roman" w:cs="Times New Roman"/>
          <w:shd w:val="clear" w:color="auto" w:fill="FFFFFF"/>
          <w:lang w:val="en-US"/>
        </w:rPr>
        <w:t xml:space="preserve">Over the last several years, the Ukrainian Government failed to facilitate the access of the conflict-affected population to their rights and freedoms, but rather </w:t>
      </w:r>
      <w:r w:rsidR="0070127C" w:rsidRPr="00387C7C">
        <w:rPr>
          <w:rFonts w:ascii="Times New Roman" w:hAnsi="Times New Roman" w:cs="Times New Roman"/>
          <w:shd w:val="clear" w:color="auto" w:fill="FFFFFF"/>
          <w:lang w:val="en-US"/>
        </w:rPr>
        <w:t>adopted</w:t>
      </w:r>
      <w:r w:rsidRPr="00387C7C">
        <w:rPr>
          <w:rFonts w:ascii="Times New Roman" w:hAnsi="Times New Roman" w:cs="Times New Roman"/>
          <w:shd w:val="clear" w:color="auto" w:fill="FFFFFF"/>
          <w:lang w:val="en-US"/>
        </w:rPr>
        <w:t xml:space="preserve"> certain policies with discriminatory effect and in contravention to </w:t>
      </w:r>
      <w:r w:rsidR="0070127C" w:rsidRPr="00387C7C">
        <w:rPr>
          <w:rFonts w:ascii="Times New Roman" w:hAnsi="Times New Roman" w:cs="Times New Roman"/>
          <w:shd w:val="clear" w:color="auto" w:fill="FFFFFF"/>
          <w:lang w:val="en-US"/>
        </w:rPr>
        <w:t>Ukraine’s</w:t>
      </w:r>
      <w:r w:rsidRPr="00387C7C">
        <w:rPr>
          <w:rFonts w:ascii="Times New Roman" w:hAnsi="Times New Roman" w:cs="Times New Roman"/>
          <w:shd w:val="clear" w:color="auto" w:fill="FFFFFF"/>
          <w:lang w:val="en-US"/>
        </w:rPr>
        <w:t xml:space="preserve"> international obligations. In addition, the Government of Ukraine should step up the efforts on exploring and designing</w:t>
      </w:r>
      <w:r w:rsidRPr="00387C7C">
        <w:rPr>
          <w:rFonts w:ascii="Times New Roman" w:hAnsi="Times New Roman" w:cs="Times New Roman"/>
          <w:lang w:val="en-US"/>
        </w:rPr>
        <w:t xml:space="preserve">, </w:t>
      </w:r>
      <w:r w:rsidRPr="00387C7C">
        <w:rPr>
          <w:rFonts w:ascii="Times New Roman" w:hAnsi="Times New Roman" w:cs="Times New Roman"/>
          <w:i/>
          <w:lang w:val="en-US"/>
        </w:rPr>
        <w:t>in good faith</w:t>
      </w:r>
      <w:r w:rsidRPr="00387C7C">
        <w:rPr>
          <w:rFonts w:ascii="Times New Roman" w:hAnsi="Times New Roman" w:cs="Times New Roman"/>
          <w:lang w:val="en-US"/>
        </w:rPr>
        <w:t>, the ways to safeguard the civil and political rights for all categories of the conflict-affected individuals, including residents of NGCA who commute to GCA, those who are not able to cross the contact line, internally displaced persons (</w:t>
      </w:r>
      <w:r w:rsidRPr="00387C7C">
        <w:rPr>
          <w:rFonts w:ascii="Times New Roman" w:hAnsi="Times New Roman" w:cs="Times New Roman"/>
          <w:b/>
          <w:lang w:val="en-US"/>
        </w:rPr>
        <w:t>IDPs</w:t>
      </w:r>
      <w:r w:rsidR="0070127C" w:rsidRPr="00387C7C">
        <w:rPr>
          <w:rFonts w:ascii="Times New Roman" w:hAnsi="Times New Roman" w:cs="Times New Roman"/>
          <w:lang w:val="en-US"/>
        </w:rPr>
        <w:t>) and, finally,</w:t>
      </w:r>
      <w:r w:rsidRPr="00387C7C">
        <w:rPr>
          <w:rFonts w:ascii="Times New Roman" w:hAnsi="Times New Roman" w:cs="Times New Roman"/>
          <w:lang w:val="en-US"/>
        </w:rPr>
        <w:t xml:space="preserve"> the most vulnerable and disadvantaged.</w:t>
      </w:r>
    </w:p>
    <w:p w14:paraId="26093CB9" w14:textId="42235995" w:rsidR="00252628" w:rsidRPr="00387C7C" w:rsidRDefault="00662E16" w:rsidP="00F729A5">
      <w:pPr>
        <w:pStyle w:val="ListParagraph"/>
        <w:numPr>
          <w:ilvl w:val="0"/>
          <w:numId w:val="9"/>
        </w:numPr>
        <w:spacing w:before="120" w:after="120" w:line="240" w:lineRule="auto"/>
        <w:ind w:left="284"/>
        <w:contextualSpacing w:val="0"/>
        <w:jc w:val="both"/>
        <w:rPr>
          <w:rFonts w:ascii="Times New Roman" w:hAnsi="Times New Roman" w:cs="Times New Roman"/>
          <w:shd w:val="clear" w:color="auto" w:fill="FFFFFF"/>
          <w:lang w:val="en-US"/>
        </w:rPr>
      </w:pPr>
      <w:r w:rsidRPr="00387C7C">
        <w:rPr>
          <w:rFonts w:ascii="Times New Roman" w:hAnsi="Times New Roman" w:cs="Times New Roman"/>
          <w:lang w:val="en-US"/>
        </w:rPr>
        <w:t xml:space="preserve">Ukrainian legislation enshrines the freedom of movement and provides for the conditions under which it can be limited. Currently, a number of restrictions introduced in the relevant </w:t>
      </w:r>
      <w:r w:rsidRPr="00387C7C">
        <w:rPr>
          <w:rFonts w:ascii="Times New Roman" w:hAnsi="Times New Roman" w:cs="Times New Roman"/>
          <w:i/>
          <w:lang w:val="en-US"/>
        </w:rPr>
        <w:t>bylaws</w:t>
      </w:r>
      <w:r w:rsidRPr="00387C7C">
        <w:rPr>
          <w:rFonts w:ascii="Times New Roman" w:hAnsi="Times New Roman" w:cs="Times New Roman"/>
          <w:lang w:val="en-US"/>
        </w:rPr>
        <w:t xml:space="preserve"> in relation to the armed conflict in Donetsk and Luhansk</w:t>
      </w:r>
      <w:r w:rsidR="000711EE" w:rsidRPr="00387C7C">
        <w:rPr>
          <w:rFonts w:ascii="Times New Roman" w:hAnsi="Times New Roman" w:cs="Times New Roman"/>
          <w:lang w:val="en-US"/>
        </w:rPr>
        <w:t xml:space="preserve"> regions</w:t>
      </w:r>
      <w:r w:rsidRPr="00387C7C">
        <w:rPr>
          <w:rFonts w:ascii="Times New Roman" w:hAnsi="Times New Roman" w:cs="Times New Roman"/>
          <w:lang w:val="en-US"/>
        </w:rPr>
        <w:t xml:space="preserve">, some </w:t>
      </w:r>
      <w:r w:rsidR="000711EE" w:rsidRPr="00387C7C">
        <w:rPr>
          <w:rFonts w:ascii="Times New Roman" w:hAnsi="Times New Roman" w:cs="Times New Roman"/>
          <w:lang w:val="en-US"/>
        </w:rPr>
        <w:t xml:space="preserve">of </w:t>
      </w:r>
      <w:r w:rsidRPr="00387C7C">
        <w:rPr>
          <w:rFonts w:ascii="Times New Roman" w:hAnsi="Times New Roman" w:cs="Times New Roman"/>
          <w:lang w:val="en-US"/>
        </w:rPr>
        <w:t xml:space="preserve">which can be justified on the basis of security considerations and legitimate concerns the State may have. </w:t>
      </w:r>
      <w:r w:rsidR="00E862F7" w:rsidRPr="00387C7C">
        <w:rPr>
          <w:rFonts w:ascii="Times New Roman" w:hAnsi="Times New Roman" w:cs="Times New Roman"/>
          <w:lang w:val="en-US"/>
        </w:rPr>
        <w:t>However, s</w:t>
      </w:r>
      <w:r w:rsidRPr="00387C7C">
        <w:rPr>
          <w:rFonts w:ascii="Times New Roman" w:hAnsi="Times New Roman" w:cs="Times New Roman"/>
          <w:lang w:val="en-US"/>
        </w:rPr>
        <w:t>ome legal rules and administrative practices appear to amount to</w:t>
      </w:r>
      <w:r w:rsidR="000711EE" w:rsidRPr="00387C7C">
        <w:rPr>
          <w:rFonts w:ascii="Times New Roman" w:hAnsi="Times New Roman" w:cs="Times New Roman"/>
          <w:lang w:val="en-US"/>
        </w:rPr>
        <w:t xml:space="preserve"> </w:t>
      </w:r>
      <w:r w:rsidR="000711EE" w:rsidRPr="00387C7C">
        <w:rPr>
          <w:rFonts w:ascii="Times New Roman" w:hAnsi="Times New Roman" w:cs="Times New Roman"/>
          <w:i/>
          <w:lang w:val="en-US"/>
        </w:rPr>
        <w:t>excessive/</w:t>
      </w:r>
      <w:r w:rsidRPr="00387C7C">
        <w:rPr>
          <w:rFonts w:ascii="Times New Roman" w:hAnsi="Times New Roman" w:cs="Times New Roman"/>
          <w:i/>
          <w:lang w:val="en-US"/>
        </w:rPr>
        <w:t>disproportionate restrictive measures</w:t>
      </w:r>
      <w:r w:rsidRPr="00387C7C">
        <w:rPr>
          <w:rFonts w:ascii="Times New Roman" w:hAnsi="Times New Roman" w:cs="Times New Roman"/>
          <w:lang w:val="en-US"/>
        </w:rPr>
        <w:t xml:space="preserve"> or those which may be applied in an </w:t>
      </w:r>
      <w:r w:rsidRPr="00387C7C">
        <w:rPr>
          <w:rFonts w:ascii="Times New Roman" w:hAnsi="Times New Roman" w:cs="Times New Roman"/>
          <w:i/>
          <w:lang w:val="en-US"/>
        </w:rPr>
        <w:t>arbitrary</w:t>
      </w:r>
      <w:r w:rsidRPr="00387C7C">
        <w:rPr>
          <w:rFonts w:ascii="Times New Roman" w:hAnsi="Times New Roman" w:cs="Times New Roman"/>
          <w:lang w:val="en-US"/>
        </w:rPr>
        <w:t xml:space="preserve"> manner.</w:t>
      </w:r>
    </w:p>
    <w:p w14:paraId="0B72F617" w14:textId="56592022" w:rsidR="009F5DCA" w:rsidRPr="00387C7C" w:rsidRDefault="006E33B8" w:rsidP="005368C9">
      <w:pPr>
        <w:pStyle w:val="ListParagraph"/>
        <w:numPr>
          <w:ilvl w:val="0"/>
          <w:numId w:val="9"/>
        </w:numPr>
        <w:spacing w:before="120" w:after="120" w:line="240" w:lineRule="auto"/>
        <w:ind w:left="284"/>
        <w:contextualSpacing w:val="0"/>
        <w:jc w:val="both"/>
        <w:rPr>
          <w:rFonts w:ascii="Times New Roman" w:hAnsi="Times New Roman" w:cs="Times New Roman"/>
          <w:lang w:val="en-US"/>
        </w:rPr>
      </w:pPr>
      <w:r w:rsidRPr="00387C7C">
        <w:rPr>
          <w:rFonts w:ascii="Times New Roman" w:hAnsi="Times New Roman" w:cs="Times New Roman"/>
          <w:lang w:val="en-US"/>
        </w:rPr>
        <w:t xml:space="preserve">As a </w:t>
      </w:r>
      <w:r w:rsidR="000711EE" w:rsidRPr="00387C7C">
        <w:rPr>
          <w:rFonts w:ascii="Times New Roman" w:hAnsi="Times New Roman" w:cs="Times New Roman"/>
          <w:lang w:val="en-US"/>
        </w:rPr>
        <w:t>reactive measure to</w:t>
      </w:r>
      <w:r w:rsidRPr="00387C7C">
        <w:rPr>
          <w:rFonts w:ascii="Times New Roman" w:hAnsi="Times New Roman" w:cs="Times New Roman"/>
          <w:lang w:val="en-US"/>
        </w:rPr>
        <w:t xml:space="preserve"> the loss of con</w:t>
      </w:r>
      <w:r w:rsidR="00FB6070" w:rsidRPr="00387C7C">
        <w:rPr>
          <w:rFonts w:ascii="Times New Roman" w:hAnsi="Times New Roman" w:cs="Times New Roman"/>
          <w:lang w:val="en-US"/>
        </w:rPr>
        <w:t>trol over part of its territory and</w:t>
      </w:r>
      <w:r w:rsidRPr="00387C7C">
        <w:rPr>
          <w:rFonts w:ascii="Times New Roman" w:hAnsi="Times New Roman" w:cs="Times New Roman"/>
          <w:lang w:val="en-US"/>
        </w:rPr>
        <w:t xml:space="preserve"> in contrast to the administrative procedure through which competent authorities afford the state birth registration services Ukraine</w:t>
      </w:r>
      <w:r w:rsidR="00FB6070" w:rsidRPr="00387C7C">
        <w:rPr>
          <w:rFonts w:ascii="Times New Roman" w:hAnsi="Times New Roman" w:cs="Times New Roman"/>
          <w:lang w:val="en-US"/>
        </w:rPr>
        <w:t xml:space="preserve"> to everyone in the national jurisdiction, Ukraine introduced a </w:t>
      </w:r>
      <w:r w:rsidR="00FB6070" w:rsidRPr="00387C7C">
        <w:rPr>
          <w:rFonts w:ascii="Times New Roman" w:hAnsi="Times New Roman" w:cs="Times New Roman"/>
          <w:i/>
          <w:lang w:val="en-US"/>
        </w:rPr>
        <w:t xml:space="preserve">simplified </w:t>
      </w:r>
      <w:r w:rsidR="00FB6070" w:rsidRPr="00387C7C">
        <w:rPr>
          <w:rFonts w:ascii="Times New Roman" w:hAnsi="Times New Roman" w:cs="Times New Roman"/>
          <w:lang w:val="en-US"/>
        </w:rPr>
        <w:t xml:space="preserve">judicial procedure for registration of births that took place in NGCA. </w:t>
      </w:r>
      <w:r w:rsidR="009F5DCA" w:rsidRPr="00387C7C">
        <w:rPr>
          <w:rFonts w:ascii="Times New Roman" w:hAnsi="Times New Roman" w:cs="Times New Roman"/>
          <w:lang w:val="en-US"/>
        </w:rPr>
        <w:t xml:space="preserve">In addition to </w:t>
      </w:r>
      <w:r w:rsidR="000711EE" w:rsidRPr="00387C7C">
        <w:rPr>
          <w:rFonts w:ascii="Times New Roman" w:hAnsi="Times New Roman" w:cs="Times New Roman"/>
          <w:lang w:val="en-US"/>
        </w:rPr>
        <w:t>the</w:t>
      </w:r>
      <w:r w:rsidR="009F5DCA" w:rsidRPr="00387C7C">
        <w:rPr>
          <w:rFonts w:ascii="Times New Roman" w:hAnsi="Times New Roman" w:cs="Times New Roman"/>
          <w:lang w:val="en-US"/>
        </w:rPr>
        <w:t xml:space="preserve"> </w:t>
      </w:r>
      <w:r w:rsidR="009F5DCA" w:rsidRPr="00387C7C">
        <w:rPr>
          <w:rFonts w:ascii="Times New Roman" w:hAnsi="Times New Roman" w:cs="Times New Roman"/>
          <w:i/>
          <w:lang w:val="en-US"/>
        </w:rPr>
        <w:t>discriminatory</w:t>
      </w:r>
      <w:r w:rsidR="009F5DCA" w:rsidRPr="00387C7C">
        <w:rPr>
          <w:rFonts w:ascii="Times New Roman" w:hAnsi="Times New Roman" w:cs="Times New Roman"/>
          <w:lang w:val="en-US"/>
        </w:rPr>
        <w:t xml:space="preserve"> character of the procedure, </w:t>
      </w:r>
      <w:r w:rsidR="00FB6070" w:rsidRPr="00387C7C">
        <w:rPr>
          <w:rFonts w:ascii="Times New Roman" w:hAnsi="Times New Roman" w:cs="Times New Roman"/>
          <w:lang w:val="en-US"/>
        </w:rPr>
        <w:t>multiple</w:t>
      </w:r>
      <w:r w:rsidR="009F5DCA" w:rsidRPr="00387C7C">
        <w:rPr>
          <w:rFonts w:ascii="Times New Roman" w:hAnsi="Times New Roman" w:cs="Times New Roman"/>
          <w:lang w:val="en-US"/>
        </w:rPr>
        <w:t xml:space="preserve"> practical </w:t>
      </w:r>
      <w:r w:rsidR="00FB6070" w:rsidRPr="00387C7C">
        <w:rPr>
          <w:rFonts w:ascii="Times New Roman" w:hAnsi="Times New Roman" w:cs="Times New Roman"/>
          <w:lang w:val="en-US"/>
        </w:rPr>
        <w:t>barriers</w:t>
      </w:r>
      <w:r w:rsidR="009F5DCA" w:rsidRPr="00387C7C">
        <w:rPr>
          <w:rFonts w:ascii="Times New Roman" w:hAnsi="Times New Roman" w:cs="Times New Roman"/>
          <w:lang w:val="en-US"/>
        </w:rPr>
        <w:t xml:space="preserve"> frequently make the registration service based on the court procedure </w:t>
      </w:r>
      <w:r w:rsidR="009F5DCA" w:rsidRPr="00387C7C">
        <w:rPr>
          <w:rFonts w:ascii="Times New Roman" w:hAnsi="Times New Roman" w:cs="Times New Roman"/>
          <w:i/>
          <w:lang w:val="en-US"/>
        </w:rPr>
        <w:t>inaccessible</w:t>
      </w:r>
      <w:r w:rsidR="009F5DCA" w:rsidRPr="00387C7C">
        <w:rPr>
          <w:rFonts w:ascii="Times New Roman" w:hAnsi="Times New Roman" w:cs="Times New Roman"/>
          <w:lang w:val="en-US"/>
        </w:rPr>
        <w:t xml:space="preserve"> for many families, especially the most vulnerable ones, leaving a large number of children</w:t>
      </w:r>
      <w:r w:rsidR="00FB6070" w:rsidRPr="00387C7C">
        <w:rPr>
          <w:rFonts w:ascii="Times New Roman" w:hAnsi="Times New Roman" w:cs="Times New Roman"/>
          <w:lang w:val="en-US"/>
        </w:rPr>
        <w:t xml:space="preserve"> born in NGCA</w:t>
      </w:r>
      <w:r w:rsidR="009F5DCA" w:rsidRPr="00387C7C">
        <w:rPr>
          <w:rFonts w:ascii="Times New Roman" w:hAnsi="Times New Roman" w:cs="Times New Roman"/>
          <w:lang w:val="en-US"/>
        </w:rPr>
        <w:t xml:space="preserve"> outside the state system of birth registration, triggering all sorts of associated risks for these children.</w:t>
      </w:r>
    </w:p>
    <w:p w14:paraId="33BDF1B6" w14:textId="77777777" w:rsidR="00A31495" w:rsidRPr="00387C7C" w:rsidRDefault="00A31495" w:rsidP="00F729A5">
      <w:pPr>
        <w:pStyle w:val="ListParagraph"/>
        <w:numPr>
          <w:ilvl w:val="0"/>
          <w:numId w:val="9"/>
        </w:numPr>
        <w:spacing w:before="120" w:after="120" w:line="240" w:lineRule="auto"/>
        <w:ind w:left="284"/>
        <w:contextualSpacing w:val="0"/>
        <w:jc w:val="both"/>
        <w:rPr>
          <w:rFonts w:ascii="Times New Roman" w:hAnsi="Times New Roman" w:cs="Times New Roman"/>
          <w:shd w:val="clear" w:color="auto" w:fill="FFFFFF"/>
          <w:lang w:val="en-US"/>
        </w:rPr>
      </w:pPr>
      <w:r w:rsidRPr="00387C7C">
        <w:rPr>
          <w:rFonts w:ascii="Times New Roman" w:hAnsi="Times New Roman" w:cs="Times New Roman"/>
          <w:shd w:val="clear" w:color="auto" w:fill="FFFFFF"/>
          <w:lang w:val="en-US"/>
        </w:rPr>
        <w:t xml:space="preserve">It is worth noting that Ukraine has an elaborated legal system regulating a wide range of issues in great detail. However, some of the procedures and regulations are not adapted to the armed conflict setting, leaving individuals within the jurisdiction of Ukraine without an avenue for a required action or an </w:t>
      </w:r>
      <w:r w:rsidRPr="00387C7C">
        <w:rPr>
          <w:rFonts w:ascii="Times New Roman" w:hAnsi="Times New Roman" w:cs="Times New Roman"/>
          <w:i/>
          <w:shd w:val="clear" w:color="auto" w:fill="FFFFFF"/>
          <w:lang w:val="en-US"/>
        </w:rPr>
        <w:t>effective remedy</w:t>
      </w:r>
      <w:r w:rsidRPr="00387C7C">
        <w:rPr>
          <w:rFonts w:ascii="Times New Roman" w:hAnsi="Times New Roman" w:cs="Times New Roman"/>
          <w:shd w:val="clear" w:color="auto" w:fill="FFFFFF"/>
          <w:lang w:val="en-US"/>
        </w:rPr>
        <w:t xml:space="preserve"> to claim redress.</w:t>
      </w:r>
    </w:p>
    <w:p w14:paraId="1FEF0DE6" w14:textId="0EE07F89" w:rsidR="00903E25" w:rsidRPr="00387C7C" w:rsidRDefault="00A31495" w:rsidP="00822D79">
      <w:pPr>
        <w:pStyle w:val="ListParagraph"/>
        <w:numPr>
          <w:ilvl w:val="0"/>
          <w:numId w:val="9"/>
        </w:numPr>
        <w:spacing w:before="120" w:after="120" w:line="240" w:lineRule="auto"/>
        <w:ind w:left="284"/>
        <w:jc w:val="both"/>
        <w:rPr>
          <w:rFonts w:ascii="Times New Roman" w:hAnsi="Times New Roman" w:cs="Times New Roman"/>
          <w:lang w:val="en-US"/>
        </w:rPr>
      </w:pPr>
      <w:proofErr w:type="spellStart"/>
      <w:r w:rsidRPr="00387C7C">
        <w:rPr>
          <w:rFonts w:ascii="Times New Roman" w:hAnsi="Times New Roman" w:cs="Times New Roman"/>
          <w:shd w:val="clear" w:color="auto" w:fill="FFFFFF"/>
          <w:lang w:val="en-US"/>
        </w:rPr>
        <w:t>Recognising</w:t>
      </w:r>
      <w:proofErr w:type="spellEnd"/>
      <w:r w:rsidRPr="00387C7C">
        <w:rPr>
          <w:rFonts w:ascii="Times New Roman" w:hAnsi="Times New Roman" w:cs="Times New Roman"/>
          <w:shd w:val="clear" w:color="auto" w:fill="FFFFFF"/>
          <w:lang w:val="en-US"/>
        </w:rPr>
        <w:t xml:space="preserve"> difficulties and resource constraints that Ukraine has because of the armed conflict, NRC has focused on the areas where a change of an approach</w:t>
      </w:r>
      <w:r w:rsidR="00822D79" w:rsidRPr="00387C7C">
        <w:rPr>
          <w:rFonts w:ascii="Times New Roman" w:hAnsi="Times New Roman" w:cs="Times New Roman"/>
          <w:shd w:val="clear" w:color="auto" w:fill="FFFFFF"/>
          <w:lang w:val="en-US"/>
        </w:rPr>
        <w:t xml:space="preserve"> and policies</w:t>
      </w:r>
      <w:r w:rsidRPr="00387C7C">
        <w:rPr>
          <w:rFonts w:ascii="Times New Roman" w:hAnsi="Times New Roman" w:cs="Times New Roman"/>
          <w:shd w:val="clear" w:color="auto" w:fill="FFFFFF"/>
          <w:lang w:val="en-US"/>
        </w:rPr>
        <w:t xml:space="preserve"> may bring Ukraine’s actions into compliance with international law and have a positive impact on access of concerned individuals to their </w:t>
      </w:r>
      <w:r w:rsidR="00252628" w:rsidRPr="00387C7C">
        <w:rPr>
          <w:rFonts w:ascii="Times New Roman" w:hAnsi="Times New Roman" w:cs="Times New Roman"/>
          <w:shd w:val="clear" w:color="auto" w:fill="FFFFFF"/>
          <w:lang w:val="en-US"/>
        </w:rPr>
        <w:t>fundamental rights, such as freedom of movement and access to the State birth registration system</w:t>
      </w:r>
      <w:r w:rsidRPr="00387C7C">
        <w:rPr>
          <w:rFonts w:ascii="Times New Roman" w:hAnsi="Times New Roman" w:cs="Times New Roman"/>
          <w:shd w:val="clear" w:color="auto" w:fill="FFFFFF"/>
          <w:lang w:val="en-US"/>
        </w:rPr>
        <w:t>.</w:t>
      </w:r>
      <w:r w:rsidR="00903E25" w:rsidRPr="00387C7C">
        <w:rPr>
          <w:rFonts w:ascii="Times New Roman" w:hAnsi="Times New Roman" w:cs="Times New Roman"/>
          <w:lang w:val="en-US"/>
        </w:rPr>
        <w:br w:type="page"/>
      </w:r>
    </w:p>
    <w:p w14:paraId="30F5006E" w14:textId="57D4A74F" w:rsidR="00286ED2" w:rsidRPr="00387C7C" w:rsidRDefault="00EF7FE3" w:rsidP="00F729A5">
      <w:pPr>
        <w:pStyle w:val="Heading1"/>
        <w:numPr>
          <w:ilvl w:val="0"/>
          <w:numId w:val="17"/>
        </w:numPr>
        <w:spacing w:before="120" w:after="120" w:line="240" w:lineRule="auto"/>
        <w:rPr>
          <w:rFonts w:cs="Times New Roman"/>
          <w:sz w:val="22"/>
          <w:szCs w:val="22"/>
          <w:lang w:val="en-GB" w:eastAsia="en-GB"/>
        </w:rPr>
      </w:pPr>
      <w:bookmarkStart w:id="3" w:name="_Toc18099245"/>
      <w:r w:rsidRPr="00387C7C">
        <w:rPr>
          <w:rFonts w:eastAsia="SimSun" w:cs="Times New Roman"/>
          <w:smallCaps/>
          <w:sz w:val="22"/>
          <w:szCs w:val="22"/>
          <w:lang w:val="en-GB" w:eastAsia="en-GB"/>
        </w:rPr>
        <w:lastRenderedPageBreak/>
        <w:t>Crossing the contact line in the conflict zone in eastern Ukraine</w:t>
      </w:r>
      <w:r w:rsidRPr="00387C7C">
        <w:rPr>
          <w:rFonts w:eastAsia="SimSun" w:cs="Times New Roman"/>
          <w:sz w:val="22"/>
          <w:szCs w:val="22"/>
          <w:lang w:val="en-GB" w:eastAsia="en-GB"/>
        </w:rPr>
        <w:t xml:space="preserve"> – t</w:t>
      </w:r>
      <w:r w:rsidR="007D191B" w:rsidRPr="00387C7C">
        <w:rPr>
          <w:rFonts w:eastAsia="SimSun" w:cs="Times New Roman"/>
          <w:sz w:val="22"/>
          <w:szCs w:val="22"/>
          <w:lang w:val="en-GB" w:eastAsia="en-GB"/>
        </w:rPr>
        <w:t xml:space="preserve">he right to liberty of movement and </w:t>
      </w:r>
      <w:r w:rsidR="007D191B" w:rsidRPr="00387C7C">
        <w:rPr>
          <w:rFonts w:cs="Times New Roman"/>
          <w:sz w:val="22"/>
          <w:szCs w:val="22"/>
          <w:lang w:val="en-US"/>
        </w:rPr>
        <w:t>freedom</w:t>
      </w:r>
      <w:r w:rsidR="007D191B" w:rsidRPr="00387C7C">
        <w:rPr>
          <w:rFonts w:eastAsia="SimSun" w:cs="Times New Roman"/>
          <w:sz w:val="22"/>
          <w:szCs w:val="22"/>
          <w:lang w:val="en-GB" w:eastAsia="en-GB"/>
        </w:rPr>
        <w:t xml:space="preserve"> to choose residence</w:t>
      </w:r>
      <w:r w:rsidR="00092AB4" w:rsidRPr="00387C7C">
        <w:rPr>
          <w:rFonts w:eastAsia="SimSun" w:cs="Times New Roman"/>
          <w:sz w:val="22"/>
          <w:szCs w:val="22"/>
          <w:lang w:val="en-GB" w:eastAsia="en-GB"/>
        </w:rPr>
        <w:t xml:space="preserve"> (</w:t>
      </w:r>
      <w:r w:rsidR="0075471A" w:rsidRPr="00387C7C">
        <w:rPr>
          <w:rFonts w:cs="Times New Roman"/>
          <w:sz w:val="22"/>
          <w:szCs w:val="22"/>
          <w:lang w:val="en-GB" w:eastAsia="en-GB"/>
        </w:rPr>
        <w:t>Article 12 read in conjunction with Article 2(1) and (3) ICCPR</w:t>
      </w:r>
      <w:r w:rsidR="00092AB4" w:rsidRPr="00387C7C">
        <w:rPr>
          <w:rFonts w:cs="Times New Roman"/>
          <w:sz w:val="22"/>
          <w:szCs w:val="22"/>
          <w:lang w:val="en-GB" w:eastAsia="en-GB"/>
        </w:rPr>
        <w:t>)</w:t>
      </w:r>
      <w:bookmarkEnd w:id="3"/>
    </w:p>
    <w:p w14:paraId="1EAC43B8" w14:textId="31A8B755" w:rsidR="00903E25" w:rsidRPr="00387C7C" w:rsidRDefault="00903E25" w:rsidP="00F729A5">
      <w:pPr>
        <w:pStyle w:val="Heading2"/>
        <w:numPr>
          <w:ilvl w:val="0"/>
          <w:numId w:val="18"/>
        </w:numPr>
        <w:rPr>
          <w:rFonts w:cs="Times New Roman"/>
          <w:sz w:val="22"/>
          <w:szCs w:val="22"/>
        </w:rPr>
      </w:pPr>
      <w:bookmarkStart w:id="4" w:name="_Toc523500098"/>
      <w:bookmarkStart w:id="5" w:name="_Toc18099246"/>
      <w:r w:rsidRPr="00387C7C">
        <w:rPr>
          <w:rFonts w:cs="Times New Roman"/>
          <w:sz w:val="22"/>
          <w:szCs w:val="22"/>
        </w:rPr>
        <w:t>Key elements of the applicable legal framework</w:t>
      </w:r>
      <w:bookmarkEnd w:id="4"/>
      <w:bookmarkEnd w:id="5"/>
    </w:p>
    <w:p w14:paraId="51AEAC9B" w14:textId="689D2440" w:rsidR="00AA3CF1" w:rsidRPr="00387C7C" w:rsidRDefault="00AA3CF1" w:rsidP="006B2D94">
      <w:pPr>
        <w:pStyle w:val="ListParagraph"/>
        <w:numPr>
          <w:ilvl w:val="0"/>
          <w:numId w:val="9"/>
        </w:numPr>
        <w:shd w:val="clear" w:color="auto" w:fill="FFFFFF"/>
        <w:spacing w:before="120" w:after="120" w:line="240" w:lineRule="auto"/>
        <w:ind w:left="284"/>
        <w:rPr>
          <w:rFonts w:ascii="Times New Roman" w:eastAsia="Times New Roman" w:hAnsi="Times New Roman" w:cs="Times New Roman"/>
          <w:color w:val="000000"/>
          <w:lang w:val="en-US" w:eastAsia="uk-UA"/>
        </w:rPr>
      </w:pPr>
      <w:proofErr w:type="spellStart"/>
      <w:r w:rsidRPr="00387C7C">
        <w:rPr>
          <w:rFonts w:ascii="Times New Roman" w:eastAsia="Times New Roman" w:hAnsi="Times New Roman" w:cs="Times New Roman"/>
          <w:bCs/>
          <w:iCs/>
          <w:color w:val="000000"/>
          <w:lang w:val="uk-UA" w:eastAsia="uk-UA"/>
        </w:rPr>
        <w:t>Article</w:t>
      </w:r>
      <w:proofErr w:type="spellEnd"/>
      <w:r w:rsidRPr="00387C7C">
        <w:rPr>
          <w:rFonts w:ascii="Times New Roman" w:eastAsia="Times New Roman" w:hAnsi="Times New Roman" w:cs="Times New Roman"/>
          <w:bCs/>
          <w:iCs/>
          <w:color w:val="000000"/>
          <w:lang w:val="uk-UA" w:eastAsia="uk-UA"/>
        </w:rPr>
        <w:t xml:space="preserve"> 12</w:t>
      </w:r>
      <w:r w:rsidRPr="00387C7C">
        <w:rPr>
          <w:rFonts w:ascii="Times New Roman" w:eastAsia="Times New Roman" w:hAnsi="Times New Roman" w:cs="Times New Roman"/>
          <w:bCs/>
          <w:iCs/>
          <w:color w:val="000000"/>
          <w:lang w:val="en-US" w:eastAsia="uk-UA"/>
        </w:rPr>
        <w:t xml:space="preserve"> </w:t>
      </w:r>
      <w:r w:rsidR="004F4EA2" w:rsidRPr="00387C7C">
        <w:rPr>
          <w:rFonts w:ascii="Times New Roman" w:eastAsia="Times New Roman" w:hAnsi="Times New Roman" w:cs="Times New Roman"/>
          <w:bCs/>
          <w:iCs/>
          <w:color w:val="000000"/>
          <w:lang w:val="en-US" w:eastAsia="uk-UA"/>
        </w:rPr>
        <w:t xml:space="preserve">of the </w:t>
      </w:r>
      <w:r w:rsidRPr="00387C7C">
        <w:rPr>
          <w:rFonts w:ascii="Times New Roman" w:eastAsia="Times New Roman" w:hAnsi="Times New Roman" w:cs="Times New Roman"/>
          <w:bCs/>
          <w:iCs/>
          <w:color w:val="000000"/>
          <w:lang w:val="en-US" w:eastAsia="uk-UA"/>
        </w:rPr>
        <w:t>ICCPR</w:t>
      </w:r>
      <w:r w:rsidR="004F4EA2" w:rsidRPr="00387C7C">
        <w:rPr>
          <w:rFonts w:ascii="Times New Roman" w:eastAsia="Times New Roman" w:hAnsi="Times New Roman" w:cs="Times New Roman"/>
          <w:bCs/>
          <w:iCs/>
          <w:color w:val="000000"/>
          <w:lang w:val="en-US" w:eastAsia="uk-UA"/>
        </w:rPr>
        <w:t xml:space="preserve"> provides that</w:t>
      </w:r>
    </w:p>
    <w:p w14:paraId="35208A14" w14:textId="77777777" w:rsidR="00AA3CF1" w:rsidRPr="00387C7C" w:rsidRDefault="00AA3CF1" w:rsidP="00270D0A">
      <w:pPr>
        <w:shd w:val="clear" w:color="auto" w:fill="FFFFFF"/>
        <w:spacing w:before="120" w:after="120" w:line="240" w:lineRule="auto"/>
        <w:ind w:left="567" w:right="850"/>
        <w:jc w:val="both"/>
        <w:rPr>
          <w:rFonts w:ascii="Times New Roman" w:eastAsia="Times New Roman" w:hAnsi="Times New Roman" w:cs="Times New Roman"/>
          <w:color w:val="000000"/>
          <w:lang w:val="uk-UA" w:eastAsia="uk-UA"/>
        </w:rPr>
      </w:pPr>
      <w:r w:rsidRPr="00387C7C">
        <w:rPr>
          <w:rFonts w:ascii="Times New Roman" w:eastAsia="Times New Roman" w:hAnsi="Times New Roman" w:cs="Times New Roman"/>
          <w:color w:val="000000"/>
          <w:lang w:val="uk-UA" w:eastAsia="uk-UA"/>
        </w:rPr>
        <w:t xml:space="preserve">1. </w:t>
      </w:r>
      <w:proofErr w:type="spellStart"/>
      <w:r w:rsidRPr="00387C7C">
        <w:rPr>
          <w:rFonts w:ascii="Times New Roman" w:eastAsia="Times New Roman" w:hAnsi="Times New Roman" w:cs="Times New Roman"/>
          <w:color w:val="000000"/>
          <w:lang w:val="uk-UA" w:eastAsia="uk-UA"/>
        </w:rPr>
        <w:t>Everyone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lawfully</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within</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the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territory</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of</w:t>
      </w:r>
      <w:proofErr w:type="spellEnd"/>
      <w:r w:rsidRPr="00387C7C">
        <w:rPr>
          <w:rFonts w:ascii="Times New Roman" w:eastAsia="Times New Roman" w:hAnsi="Times New Roman" w:cs="Times New Roman"/>
          <w:color w:val="000000"/>
          <w:lang w:val="uk-UA" w:eastAsia="uk-UA"/>
        </w:rPr>
        <w:t xml:space="preserve"> a </w:t>
      </w:r>
      <w:proofErr w:type="spellStart"/>
      <w:r w:rsidRPr="00387C7C">
        <w:rPr>
          <w:rFonts w:ascii="Times New Roman" w:eastAsia="Times New Roman" w:hAnsi="Times New Roman" w:cs="Times New Roman"/>
          <w:color w:val="000000"/>
          <w:lang w:val="uk-UA" w:eastAsia="uk-UA"/>
        </w:rPr>
        <w:t>State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shall</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within</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that</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territory</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have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the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right</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to</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liberty</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of</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movement</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and</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freedom</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to</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choose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his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residence</w:t>
      </w:r>
      <w:proofErr w:type="spellEnd"/>
      <w:r w:rsidRPr="00387C7C">
        <w:rPr>
          <w:rFonts w:ascii="Times New Roman" w:eastAsia="Times New Roman" w:hAnsi="Times New Roman" w:cs="Times New Roman"/>
          <w:color w:val="000000"/>
          <w:lang w:val="uk-UA" w:eastAsia="uk-UA"/>
        </w:rPr>
        <w:t>.</w:t>
      </w:r>
    </w:p>
    <w:p w14:paraId="3C5DFDF4" w14:textId="77777777" w:rsidR="00AA3CF1" w:rsidRPr="00387C7C" w:rsidRDefault="00AA3CF1" w:rsidP="00270D0A">
      <w:pPr>
        <w:shd w:val="clear" w:color="auto" w:fill="FFFFFF"/>
        <w:spacing w:before="120" w:after="120" w:line="240" w:lineRule="auto"/>
        <w:ind w:left="567" w:right="850"/>
        <w:jc w:val="both"/>
        <w:rPr>
          <w:rFonts w:ascii="Times New Roman" w:eastAsia="Times New Roman" w:hAnsi="Times New Roman" w:cs="Times New Roman"/>
          <w:color w:val="000000"/>
          <w:lang w:val="en-US" w:eastAsia="uk-UA"/>
        </w:rPr>
      </w:pPr>
      <w:r w:rsidRPr="00387C7C">
        <w:rPr>
          <w:rFonts w:ascii="Times New Roman" w:eastAsia="Times New Roman" w:hAnsi="Times New Roman" w:cs="Times New Roman"/>
          <w:color w:val="000000"/>
          <w:lang w:val="en-US" w:eastAsia="uk-UA"/>
        </w:rPr>
        <w:t>[…]</w:t>
      </w:r>
    </w:p>
    <w:p w14:paraId="7CE44790" w14:textId="77777777" w:rsidR="00AA3CF1" w:rsidRPr="00387C7C" w:rsidRDefault="00AA3CF1" w:rsidP="00270D0A">
      <w:pPr>
        <w:shd w:val="clear" w:color="auto" w:fill="FFFFFF"/>
        <w:spacing w:before="120" w:after="120" w:line="240" w:lineRule="auto"/>
        <w:ind w:left="567" w:right="850"/>
        <w:jc w:val="both"/>
        <w:rPr>
          <w:rFonts w:ascii="Times New Roman" w:eastAsia="Times New Roman" w:hAnsi="Times New Roman" w:cs="Times New Roman"/>
          <w:color w:val="000000"/>
          <w:lang w:val="en-US" w:eastAsia="uk-UA"/>
        </w:rPr>
      </w:pPr>
      <w:r w:rsidRPr="00387C7C">
        <w:rPr>
          <w:rFonts w:ascii="Times New Roman" w:eastAsia="Times New Roman" w:hAnsi="Times New Roman" w:cs="Times New Roman"/>
          <w:color w:val="000000"/>
          <w:lang w:val="uk-UA" w:eastAsia="uk-UA"/>
        </w:rPr>
        <w:t xml:space="preserve">3. </w:t>
      </w:r>
      <w:proofErr w:type="spellStart"/>
      <w:r w:rsidRPr="00387C7C">
        <w:rPr>
          <w:rFonts w:ascii="Times New Roman" w:eastAsia="Times New Roman" w:hAnsi="Times New Roman" w:cs="Times New Roman"/>
          <w:color w:val="000000"/>
          <w:lang w:val="uk-UA" w:eastAsia="uk-UA"/>
        </w:rPr>
        <w:t>The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above-mentioned</w:t>
      </w:r>
      <w:proofErr w:type="spellEnd"/>
      <w:r w:rsidRPr="00387C7C">
        <w:rPr>
          <w:rFonts w:ascii="Times New Roman" w:eastAsia="Times New Roman" w:hAnsi="Times New Roman" w:cs="Times New Roman"/>
          <w:color w:val="000000"/>
          <w:lang w:val="uk-UA" w:eastAsia="uk-UA"/>
        </w:rPr>
        <w:t xml:space="preserve"> rights </w:t>
      </w:r>
      <w:proofErr w:type="spellStart"/>
      <w:r w:rsidRPr="00387C7C">
        <w:rPr>
          <w:rFonts w:ascii="Times New Roman" w:eastAsia="Times New Roman" w:hAnsi="Times New Roman" w:cs="Times New Roman"/>
          <w:color w:val="000000"/>
          <w:lang w:val="uk-UA" w:eastAsia="uk-UA"/>
        </w:rPr>
        <w:t>shall</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not</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be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subject</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to</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any</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restrictions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except</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those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which</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are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provided</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by</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law</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are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necessary</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to</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protect</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national</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security</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public</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order</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ordre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public</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public</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health</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or</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morals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or</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the</w:t>
      </w:r>
      <w:proofErr w:type="spellEnd"/>
      <w:r w:rsidRPr="00387C7C">
        <w:rPr>
          <w:rFonts w:ascii="Times New Roman" w:eastAsia="Times New Roman" w:hAnsi="Times New Roman" w:cs="Times New Roman"/>
          <w:color w:val="000000"/>
          <w:lang w:val="uk-UA" w:eastAsia="uk-UA"/>
        </w:rPr>
        <w:t xml:space="preserve"> rights </w:t>
      </w:r>
      <w:proofErr w:type="spellStart"/>
      <w:r w:rsidRPr="00387C7C">
        <w:rPr>
          <w:rFonts w:ascii="Times New Roman" w:eastAsia="Times New Roman" w:hAnsi="Times New Roman" w:cs="Times New Roman"/>
          <w:color w:val="000000"/>
          <w:lang w:val="uk-UA" w:eastAsia="uk-UA"/>
        </w:rPr>
        <w:t>and</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freedoms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of</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others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and</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are</w:t>
      </w:r>
      <w:proofErr w:type="spellEnd"/>
      <w:r w:rsidRPr="00387C7C">
        <w:rPr>
          <w:rFonts w:ascii="Times New Roman" w:eastAsia="Times New Roman" w:hAnsi="Times New Roman" w:cs="Times New Roman"/>
          <w:color w:val="000000"/>
          <w:lang w:val="uk-UA" w:eastAsia="uk-UA"/>
        </w:rPr>
        <w:t xml:space="preserve"> </w:t>
      </w:r>
      <w:proofErr w:type="spellStart"/>
      <w:r w:rsidR="00367D55" w:rsidRPr="00387C7C">
        <w:rPr>
          <w:rFonts w:ascii="Times New Roman" w:eastAsia="Times New Roman" w:hAnsi="Times New Roman" w:cs="Times New Roman"/>
          <w:color w:val="000000"/>
          <w:lang w:val="uk-UA" w:eastAsia="uk-UA"/>
        </w:rPr>
        <w:t>consistent</w:t>
      </w:r>
      <w:proofErr w:type="spellEnd"/>
      <w:r w:rsidR="00367D55" w:rsidRPr="00387C7C">
        <w:rPr>
          <w:rFonts w:ascii="Times New Roman" w:eastAsia="Times New Roman" w:hAnsi="Times New Roman" w:cs="Times New Roman"/>
          <w:color w:val="000000"/>
          <w:lang w:val="uk-UA" w:eastAsia="uk-UA"/>
        </w:rPr>
        <w:t xml:space="preserve"> </w:t>
      </w:r>
      <w:proofErr w:type="spellStart"/>
      <w:r w:rsidR="00367D55" w:rsidRPr="00387C7C">
        <w:rPr>
          <w:rFonts w:ascii="Times New Roman" w:eastAsia="Times New Roman" w:hAnsi="Times New Roman" w:cs="Times New Roman"/>
          <w:color w:val="000000"/>
          <w:lang w:val="uk-UA" w:eastAsia="uk-UA"/>
        </w:rPr>
        <w:t>with</w:t>
      </w:r>
      <w:proofErr w:type="spellEnd"/>
      <w:r w:rsidR="00367D55" w:rsidRPr="00387C7C">
        <w:rPr>
          <w:rFonts w:ascii="Times New Roman" w:eastAsia="Times New Roman" w:hAnsi="Times New Roman" w:cs="Times New Roman"/>
          <w:color w:val="000000"/>
          <w:lang w:val="uk-UA" w:eastAsia="uk-UA"/>
        </w:rPr>
        <w:t xml:space="preserve"> </w:t>
      </w:r>
      <w:proofErr w:type="spellStart"/>
      <w:r w:rsidR="00367D55" w:rsidRPr="00387C7C">
        <w:rPr>
          <w:rFonts w:ascii="Times New Roman" w:eastAsia="Times New Roman" w:hAnsi="Times New Roman" w:cs="Times New Roman"/>
          <w:color w:val="000000"/>
          <w:lang w:val="uk-UA" w:eastAsia="uk-UA"/>
        </w:rPr>
        <w:t>the</w:t>
      </w:r>
      <w:proofErr w:type="spellEnd"/>
      <w:r w:rsidR="00367D55" w:rsidRPr="00387C7C">
        <w:rPr>
          <w:rFonts w:ascii="Times New Roman" w:eastAsia="Times New Roman" w:hAnsi="Times New Roman" w:cs="Times New Roman"/>
          <w:color w:val="000000"/>
          <w:lang w:val="uk-UA" w:eastAsia="uk-UA"/>
        </w:rPr>
        <w:t xml:space="preserve"> </w:t>
      </w:r>
      <w:proofErr w:type="spellStart"/>
      <w:r w:rsidR="00367D55" w:rsidRPr="00387C7C">
        <w:rPr>
          <w:rFonts w:ascii="Times New Roman" w:eastAsia="Times New Roman" w:hAnsi="Times New Roman" w:cs="Times New Roman"/>
          <w:color w:val="000000"/>
          <w:lang w:val="uk-UA" w:eastAsia="uk-UA"/>
        </w:rPr>
        <w:t>other</w:t>
      </w:r>
      <w:proofErr w:type="spellEnd"/>
      <w:r w:rsidR="00367D55" w:rsidRPr="00387C7C">
        <w:rPr>
          <w:rFonts w:ascii="Times New Roman" w:eastAsia="Times New Roman" w:hAnsi="Times New Roman" w:cs="Times New Roman"/>
          <w:color w:val="000000"/>
          <w:lang w:val="uk-UA" w:eastAsia="uk-UA"/>
        </w:rPr>
        <w:t xml:space="preserve"> rights </w:t>
      </w:r>
      <w:proofErr w:type="spellStart"/>
      <w:r w:rsidR="00367D55" w:rsidRPr="00387C7C">
        <w:rPr>
          <w:rFonts w:ascii="Times New Roman" w:eastAsia="Times New Roman" w:hAnsi="Times New Roman" w:cs="Times New Roman"/>
          <w:color w:val="000000"/>
          <w:lang w:val="uk-UA" w:eastAsia="uk-UA"/>
        </w:rPr>
        <w:t>recognised</w:t>
      </w:r>
      <w:proofErr w:type="spellEnd"/>
      <w:r w:rsidR="00367D55" w:rsidRPr="00387C7C">
        <w:rPr>
          <w:rFonts w:ascii="Times New Roman" w:eastAsia="Times New Roman" w:hAnsi="Times New Roman" w:cs="Times New Roman"/>
          <w:color w:val="000000"/>
          <w:lang w:val="uk-UA" w:eastAsia="uk-UA"/>
        </w:rPr>
        <w:t xml:space="preserve"> </w:t>
      </w:r>
      <w:proofErr w:type="spellStart"/>
      <w:r w:rsidR="00367D55" w:rsidRPr="00387C7C">
        <w:rPr>
          <w:rFonts w:ascii="Times New Roman" w:eastAsia="Times New Roman" w:hAnsi="Times New Roman" w:cs="Times New Roman"/>
          <w:color w:val="000000"/>
          <w:lang w:val="uk-UA" w:eastAsia="uk-UA"/>
        </w:rPr>
        <w:t>in</w:t>
      </w:r>
      <w:proofErr w:type="spellEnd"/>
      <w:r w:rsidR="00367D55" w:rsidRPr="00387C7C">
        <w:rPr>
          <w:rFonts w:ascii="Times New Roman" w:eastAsia="Times New Roman" w:hAnsi="Times New Roman" w:cs="Times New Roman"/>
          <w:color w:val="000000"/>
          <w:lang w:val="uk-UA" w:eastAsia="uk-UA"/>
        </w:rPr>
        <w:t xml:space="preserve"> </w:t>
      </w:r>
      <w:proofErr w:type="spellStart"/>
      <w:r w:rsidR="00367D55" w:rsidRPr="00387C7C">
        <w:rPr>
          <w:rFonts w:ascii="Times New Roman" w:eastAsia="Times New Roman" w:hAnsi="Times New Roman" w:cs="Times New Roman"/>
          <w:color w:val="000000"/>
          <w:lang w:val="uk-UA" w:eastAsia="uk-UA"/>
        </w:rPr>
        <w:t>the</w:t>
      </w:r>
      <w:proofErr w:type="spellEnd"/>
      <w:r w:rsidR="00367D55" w:rsidRPr="00387C7C">
        <w:rPr>
          <w:rFonts w:ascii="Times New Roman" w:eastAsia="Times New Roman" w:hAnsi="Times New Roman" w:cs="Times New Roman"/>
          <w:color w:val="000000"/>
          <w:lang w:val="uk-UA" w:eastAsia="uk-UA"/>
        </w:rPr>
        <w:t xml:space="preserve"> </w:t>
      </w:r>
      <w:proofErr w:type="spellStart"/>
      <w:r w:rsidR="00367D55" w:rsidRPr="00387C7C">
        <w:rPr>
          <w:rFonts w:ascii="Times New Roman" w:eastAsia="Times New Roman" w:hAnsi="Times New Roman" w:cs="Times New Roman"/>
          <w:color w:val="000000"/>
          <w:lang w:val="uk-UA" w:eastAsia="uk-UA"/>
        </w:rPr>
        <w:t>present</w:t>
      </w:r>
      <w:proofErr w:type="spellEnd"/>
      <w:r w:rsidR="00367D55" w:rsidRPr="00387C7C">
        <w:rPr>
          <w:rFonts w:ascii="Times New Roman" w:eastAsia="Times New Roman" w:hAnsi="Times New Roman" w:cs="Times New Roman"/>
          <w:color w:val="000000"/>
          <w:lang w:val="uk-UA" w:eastAsia="uk-UA"/>
        </w:rPr>
        <w:t xml:space="preserve"> </w:t>
      </w:r>
      <w:proofErr w:type="spellStart"/>
      <w:r w:rsidR="00367D55" w:rsidRPr="00387C7C">
        <w:rPr>
          <w:rFonts w:ascii="Times New Roman" w:eastAsia="Times New Roman" w:hAnsi="Times New Roman" w:cs="Times New Roman"/>
          <w:color w:val="000000"/>
          <w:lang w:val="uk-UA" w:eastAsia="uk-UA"/>
        </w:rPr>
        <w:t>Covenant</w:t>
      </w:r>
      <w:proofErr w:type="spellEnd"/>
      <w:r w:rsidRPr="00387C7C">
        <w:rPr>
          <w:rFonts w:ascii="Times New Roman" w:eastAsia="Times New Roman" w:hAnsi="Times New Roman" w:cs="Times New Roman"/>
          <w:color w:val="000000"/>
          <w:lang w:val="uk-UA" w:eastAsia="uk-UA"/>
        </w:rPr>
        <w:t>.</w:t>
      </w:r>
      <w:r w:rsidR="004E046F" w:rsidRPr="00387C7C">
        <w:rPr>
          <w:rFonts w:ascii="Times New Roman" w:eastAsia="Times New Roman" w:hAnsi="Times New Roman" w:cs="Times New Roman"/>
          <w:color w:val="000000"/>
          <w:lang w:val="en-US" w:eastAsia="uk-UA"/>
        </w:rPr>
        <w:t xml:space="preserve"> </w:t>
      </w:r>
      <w:r w:rsidRPr="00387C7C">
        <w:rPr>
          <w:rFonts w:ascii="Times New Roman" w:eastAsia="Times New Roman" w:hAnsi="Times New Roman" w:cs="Times New Roman"/>
          <w:color w:val="000000"/>
          <w:lang w:val="en-US" w:eastAsia="uk-UA"/>
        </w:rPr>
        <w:t>[…]</w:t>
      </w:r>
    </w:p>
    <w:p w14:paraId="5C9A5BEB" w14:textId="3B27FDEB" w:rsidR="00894DC7" w:rsidRPr="00387C7C" w:rsidRDefault="004F4EA2" w:rsidP="00270D0A">
      <w:pPr>
        <w:pStyle w:val="ListParagraph"/>
        <w:numPr>
          <w:ilvl w:val="0"/>
          <w:numId w:val="9"/>
        </w:numPr>
        <w:spacing w:before="120" w:after="120" w:line="240" w:lineRule="auto"/>
        <w:ind w:left="283" w:hanging="357"/>
        <w:contextualSpacing w:val="0"/>
        <w:jc w:val="both"/>
        <w:rPr>
          <w:rFonts w:ascii="Times New Roman" w:eastAsia="Times New Roman" w:hAnsi="Times New Roman" w:cs="Times New Roman"/>
          <w:color w:val="000000"/>
          <w:lang w:val="en-US" w:eastAsia="uk-UA"/>
        </w:rPr>
      </w:pPr>
      <w:r w:rsidRPr="00387C7C">
        <w:rPr>
          <w:rFonts w:ascii="Times New Roman" w:hAnsi="Times New Roman" w:cs="Times New Roman"/>
          <w:lang w:val="en-US"/>
        </w:rPr>
        <w:t xml:space="preserve">Therefore, </w:t>
      </w:r>
      <w:proofErr w:type="spellStart"/>
      <w:r w:rsidRPr="00387C7C">
        <w:rPr>
          <w:rFonts w:ascii="Times New Roman" w:eastAsia="Times New Roman" w:hAnsi="Times New Roman" w:cs="Times New Roman"/>
          <w:color w:val="000000"/>
          <w:lang w:val="uk-UA" w:eastAsia="uk-UA"/>
        </w:rPr>
        <w:t>the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right</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to</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liberty</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of</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movement</w:t>
      </w:r>
      <w:proofErr w:type="spellEnd"/>
      <w:r w:rsidRPr="00387C7C">
        <w:rPr>
          <w:rFonts w:ascii="Times New Roman" w:eastAsia="Times New Roman" w:hAnsi="Times New Roman" w:cs="Times New Roman"/>
          <w:color w:val="000000"/>
          <w:lang w:val="en-US" w:eastAsia="uk-UA"/>
        </w:rPr>
        <w:t xml:space="preserve"> is subject to limitations</w:t>
      </w:r>
      <w:r w:rsidR="00894DC7" w:rsidRPr="00387C7C">
        <w:rPr>
          <w:rFonts w:ascii="Times New Roman" w:eastAsia="Times New Roman" w:hAnsi="Times New Roman" w:cs="Times New Roman"/>
          <w:color w:val="000000"/>
          <w:lang w:val="en-US" w:eastAsia="uk-UA"/>
        </w:rPr>
        <w:t xml:space="preserve">, which </w:t>
      </w:r>
      <w:r w:rsidR="00894DC7" w:rsidRPr="00387C7C">
        <w:rPr>
          <w:rFonts w:ascii="Times New Roman" w:hAnsi="Times New Roman" w:cs="Times New Roman"/>
          <w:lang w:val="en-US"/>
        </w:rPr>
        <w:t>‘must not nullify the principle of liberty of movement’</w:t>
      </w:r>
      <w:r w:rsidR="00894DC7" w:rsidRPr="00387C7C">
        <w:rPr>
          <w:rStyle w:val="FootnoteReference"/>
          <w:rFonts w:ascii="Times New Roman" w:hAnsi="Times New Roman" w:cs="Times New Roman"/>
          <w:lang w:val="en-US"/>
        </w:rPr>
        <w:footnoteReference w:id="2"/>
      </w:r>
      <w:r w:rsidR="00894DC7" w:rsidRPr="00387C7C">
        <w:rPr>
          <w:rFonts w:ascii="Times New Roman" w:hAnsi="Times New Roman" w:cs="Times New Roman"/>
          <w:lang w:val="en-US"/>
        </w:rPr>
        <w:t>. In other words, ‘the relation between right and restriction, between norm and exception, must not be reversed.’</w:t>
      </w:r>
      <w:r w:rsidR="00894DC7" w:rsidRPr="00387C7C">
        <w:rPr>
          <w:rStyle w:val="FootnoteReference"/>
          <w:rFonts w:ascii="Times New Roman" w:hAnsi="Times New Roman" w:cs="Times New Roman"/>
          <w:lang w:val="en-US"/>
        </w:rPr>
        <w:footnoteReference w:id="3"/>
      </w:r>
    </w:p>
    <w:p w14:paraId="28C522E9" w14:textId="766D45A8" w:rsidR="00894DC7" w:rsidRPr="00387C7C" w:rsidRDefault="00286ED2" w:rsidP="00270D0A">
      <w:pPr>
        <w:pStyle w:val="ListParagraph"/>
        <w:numPr>
          <w:ilvl w:val="0"/>
          <w:numId w:val="9"/>
        </w:numPr>
        <w:spacing w:before="120" w:after="120" w:line="240" w:lineRule="auto"/>
        <w:ind w:left="283" w:hanging="357"/>
        <w:contextualSpacing w:val="0"/>
        <w:jc w:val="both"/>
        <w:rPr>
          <w:rFonts w:ascii="Times New Roman" w:hAnsi="Times New Roman" w:cs="Times New Roman"/>
          <w:color w:val="000000"/>
          <w:shd w:val="clear" w:color="auto" w:fill="FFFFFF"/>
          <w:lang w:val="en-US"/>
        </w:rPr>
      </w:pPr>
      <w:r w:rsidRPr="00387C7C">
        <w:rPr>
          <w:rFonts w:ascii="Times New Roman" w:hAnsi="Times New Roman" w:cs="Times New Roman"/>
          <w:color w:val="000000"/>
          <w:shd w:val="clear" w:color="auto" w:fill="FFFFFF"/>
          <w:lang w:val="en-US"/>
        </w:rPr>
        <w:t>It is worth noting that the burden of justifying a limitation upon a right guaranteed under the ICCPR lies with the state</w:t>
      </w:r>
      <w:r w:rsidRPr="00387C7C">
        <w:rPr>
          <w:rStyle w:val="FootnoteReference"/>
          <w:rFonts w:ascii="Times New Roman" w:hAnsi="Times New Roman" w:cs="Times New Roman"/>
          <w:color w:val="000000"/>
          <w:shd w:val="clear" w:color="auto" w:fill="FFFFFF"/>
          <w:lang w:val="en-US"/>
        </w:rPr>
        <w:footnoteReference w:id="4"/>
      </w:r>
      <w:r w:rsidR="00E96190" w:rsidRPr="00387C7C">
        <w:rPr>
          <w:rFonts w:ascii="Times New Roman" w:hAnsi="Times New Roman" w:cs="Times New Roman"/>
          <w:color w:val="000000"/>
          <w:shd w:val="clear" w:color="auto" w:fill="FFFFFF"/>
          <w:lang w:val="en-US"/>
        </w:rPr>
        <w:t>.</w:t>
      </w:r>
    </w:p>
    <w:p w14:paraId="2DD904A2" w14:textId="3E72D0DD" w:rsidR="00894DC7" w:rsidRPr="00387C7C" w:rsidRDefault="00894DC7" w:rsidP="00270D0A">
      <w:pPr>
        <w:pStyle w:val="ListParagraph"/>
        <w:numPr>
          <w:ilvl w:val="0"/>
          <w:numId w:val="9"/>
        </w:numPr>
        <w:spacing w:before="120" w:after="120" w:line="240" w:lineRule="auto"/>
        <w:ind w:left="283" w:hanging="357"/>
        <w:contextualSpacing w:val="0"/>
        <w:jc w:val="both"/>
        <w:rPr>
          <w:rFonts w:ascii="Times New Roman" w:hAnsi="Times New Roman" w:cs="Times New Roman"/>
          <w:lang w:val="en-US"/>
        </w:rPr>
      </w:pPr>
      <w:r w:rsidRPr="00387C7C">
        <w:rPr>
          <w:rFonts w:ascii="Times New Roman" w:hAnsi="Times New Roman" w:cs="Times New Roman"/>
          <w:lang w:val="en-US"/>
        </w:rPr>
        <w:t xml:space="preserve">The laws </w:t>
      </w:r>
      <w:r w:rsidRPr="00387C7C">
        <w:rPr>
          <w:rFonts w:ascii="Times New Roman" w:hAnsi="Times New Roman" w:cs="Times New Roman"/>
          <w:color w:val="000000"/>
          <w:shd w:val="clear" w:color="auto" w:fill="FFFFFF"/>
          <w:lang w:val="en-US"/>
        </w:rPr>
        <w:t xml:space="preserve">introducing restrictions </w:t>
      </w:r>
      <w:r w:rsidR="00E96190" w:rsidRPr="00387C7C">
        <w:rPr>
          <w:rFonts w:ascii="Times New Roman" w:hAnsi="Times New Roman" w:cs="Times New Roman"/>
          <w:color w:val="000000"/>
          <w:shd w:val="clear" w:color="auto" w:fill="FFFFFF"/>
          <w:lang w:val="en-US"/>
        </w:rPr>
        <w:t>‘</w:t>
      </w:r>
      <w:r w:rsidRPr="00387C7C">
        <w:rPr>
          <w:rFonts w:ascii="Times New Roman" w:hAnsi="Times New Roman" w:cs="Times New Roman"/>
          <w:lang w:val="en-US"/>
        </w:rPr>
        <w:t>should use precise criteria and may not confer unfettered discretion on those charged with their execution</w:t>
      </w:r>
      <w:r w:rsidR="00E96190" w:rsidRPr="00387C7C">
        <w:rPr>
          <w:rFonts w:ascii="Times New Roman" w:hAnsi="Times New Roman" w:cs="Times New Roman"/>
          <w:lang w:val="en-US"/>
        </w:rPr>
        <w:t>’</w:t>
      </w:r>
      <w:r w:rsidRPr="00387C7C">
        <w:rPr>
          <w:rStyle w:val="FootnoteReference"/>
          <w:rFonts w:ascii="Times New Roman" w:hAnsi="Times New Roman" w:cs="Times New Roman"/>
          <w:lang w:val="en-US"/>
        </w:rPr>
        <w:footnoteReference w:id="5"/>
      </w:r>
      <w:r w:rsidR="00E96190" w:rsidRPr="00387C7C">
        <w:rPr>
          <w:rFonts w:ascii="Times New Roman" w:hAnsi="Times New Roman" w:cs="Times New Roman"/>
          <w:lang w:val="en-US"/>
        </w:rPr>
        <w:t xml:space="preserve"> and </w:t>
      </w:r>
      <w:r w:rsidR="00E96190" w:rsidRPr="00387C7C">
        <w:rPr>
          <w:rFonts w:ascii="Times New Roman" w:hAnsi="Times New Roman" w:cs="Times New Roman"/>
          <w:color w:val="000000"/>
          <w:shd w:val="clear" w:color="auto" w:fill="FFFFFF"/>
          <w:lang w:val="en-US"/>
        </w:rPr>
        <w:t>shall provide adequate safeguards and effective remedies against illegal or abusive imposition or application of limitations on human rights.</w:t>
      </w:r>
      <w:r w:rsidR="00E96190" w:rsidRPr="00387C7C">
        <w:rPr>
          <w:rStyle w:val="FootnoteReference"/>
          <w:rFonts w:ascii="Times New Roman" w:hAnsi="Times New Roman" w:cs="Times New Roman"/>
          <w:color w:val="000000"/>
          <w:shd w:val="clear" w:color="auto" w:fill="FFFFFF"/>
          <w:lang w:val="en-US"/>
        </w:rPr>
        <w:footnoteReference w:id="6"/>
      </w:r>
      <w:r w:rsidR="0075471A" w:rsidRPr="00387C7C">
        <w:rPr>
          <w:rFonts w:ascii="Times New Roman" w:hAnsi="Times New Roman" w:cs="Times New Roman"/>
          <w:color w:val="000000"/>
          <w:shd w:val="clear" w:color="auto" w:fill="FFFFFF"/>
          <w:lang w:val="en-US"/>
        </w:rPr>
        <w:t xml:space="preserve"> The availability of the effective remedy for an interference with the right or its violation is also underpinned by Article 2(3) ICCPR.</w:t>
      </w:r>
      <w:r w:rsidR="0075471A" w:rsidRPr="00387C7C">
        <w:rPr>
          <w:rStyle w:val="FootnoteReference"/>
          <w:rFonts w:ascii="Times New Roman" w:hAnsi="Times New Roman" w:cs="Times New Roman"/>
          <w:color w:val="000000"/>
          <w:shd w:val="clear" w:color="auto" w:fill="FFFFFF"/>
          <w:lang w:val="en-US"/>
        </w:rPr>
        <w:footnoteReference w:id="7"/>
      </w:r>
    </w:p>
    <w:p w14:paraId="2E6E53F5" w14:textId="0C8ECE01" w:rsidR="00AA3CF1" w:rsidRPr="00387C7C" w:rsidRDefault="00286ED2" w:rsidP="006B2D94">
      <w:pPr>
        <w:pStyle w:val="ListParagraph"/>
        <w:numPr>
          <w:ilvl w:val="0"/>
          <w:numId w:val="9"/>
        </w:numPr>
        <w:spacing w:before="120" w:after="120" w:line="240" w:lineRule="auto"/>
        <w:ind w:left="283" w:hanging="357"/>
        <w:contextualSpacing w:val="0"/>
        <w:rPr>
          <w:rFonts w:ascii="Times New Roman" w:eastAsia="Times New Roman" w:hAnsi="Times New Roman" w:cs="Times New Roman"/>
          <w:color w:val="000000"/>
          <w:lang w:val="en-US" w:eastAsia="uk-UA"/>
        </w:rPr>
      </w:pPr>
      <w:r w:rsidRPr="00387C7C">
        <w:rPr>
          <w:rFonts w:ascii="Times New Roman" w:eastAsia="Times New Roman" w:hAnsi="Times New Roman" w:cs="Times New Roman"/>
          <w:color w:val="000000"/>
          <w:lang w:val="en-US" w:eastAsia="uk-UA"/>
        </w:rPr>
        <w:t>T</w:t>
      </w:r>
      <w:r w:rsidR="004F4EA2" w:rsidRPr="00387C7C">
        <w:rPr>
          <w:rFonts w:ascii="Times New Roman" w:eastAsia="Times New Roman" w:hAnsi="Times New Roman" w:cs="Times New Roman"/>
          <w:color w:val="000000"/>
          <w:lang w:val="en-US" w:eastAsia="uk-UA"/>
        </w:rPr>
        <w:t xml:space="preserve">o be permissible, </w:t>
      </w:r>
      <w:r w:rsidRPr="00387C7C">
        <w:rPr>
          <w:rFonts w:ascii="Times New Roman" w:eastAsia="Times New Roman" w:hAnsi="Times New Roman" w:cs="Times New Roman"/>
          <w:color w:val="000000"/>
          <w:lang w:val="en-US" w:eastAsia="uk-UA"/>
        </w:rPr>
        <w:t xml:space="preserve">limitations </w:t>
      </w:r>
      <w:r w:rsidR="004F4EA2" w:rsidRPr="00387C7C">
        <w:rPr>
          <w:rFonts w:ascii="Times New Roman" w:eastAsia="Times New Roman" w:hAnsi="Times New Roman" w:cs="Times New Roman"/>
          <w:color w:val="000000"/>
          <w:lang w:val="en-US" w:eastAsia="uk-UA"/>
        </w:rPr>
        <w:t>shall be governed by the following principles:</w:t>
      </w:r>
    </w:p>
    <w:p w14:paraId="59979E11" w14:textId="0E6A3775" w:rsidR="004E046F" w:rsidRPr="00387C7C" w:rsidRDefault="004E046F" w:rsidP="00F729A5">
      <w:pPr>
        <w:pStyle w:val="Heading3"/>
        <w:numPr>
          <w:ilvl w:val="1"/>
          <w:numId w:val="18"/>
        </w:numPr>
        <w:spacing w:before="120" w:after="120" w:line="240" w:lineRule="auto"/>
        <w:rPr>
          <w:rFonts w:cs="Times New Roman"/>
          <w:szCs w:val="22"/>
          <w:lang w:val="en-US"/>
        </w:rPr>
      </w:pPr>
      <w:bookmarkStart w:id="6" w:name="_Toc18099247"/>
      <w:r w:rsidRPr="00387C7C">
        <w:rPr>
          <w:rFonts w:cs="Times New Roman"/>
          <w:szCs w:val="22"/>
          <w:lang w:val="en-US"/>
        </w:rPr>
        <w:t>Grounds for restrictions provided by law</w:t>
      </w:r>
      <w:bookmarkEnd w:id="6"/>
    </w:p>
    <w:p w14:paraId="2897D7A1" w14:textId="7A76CBCC" w:rsidR="004E046F" w:rsidRPr="00387C7C" w:rsidRDefault="004E046F" w:rsidP="00270D0A">
      <w:pPr>
        <w:pStyle w:val="ListParagraph"/>
        <w:numPr>
          <w:ilvl w:val="0"/>
          <w:numId w:val="9"/>
        </w:numPr>
        <w:spacing w:before="120" w:after="120" w:line="240" w:lineRule="auto"/>
        <w:ind w:left="284"/>
        <w:jc w:val="both"/>
        <w:rPr>
          <w:rFonts w:ascii="Times New Roman" w:hAnsi="Times New Roman" w:cs="Times New Roman"/>
          <w:lang w:val="en-US"/>
        </w:rPr>
      </w:pPr>
      <w:r w:rsidRPr="00387C7C">
        <w:rPr>
          <w:rFonts w:ascii="Times New Roman" w:hAnsi="Times New Roman" w:cs="Times New Roman"/>
          <w:lang w:val="en-US"/>
        </w:rPr>
        <w:t>The requirement for limitations to ‘be provided by law’ encompasses several elements, including:</w:t>
      </w:r>
    </w:p>
    <w:p w14:paraId="64381314" w14:textId="77777777" w:rsidR="004E046F" w:rsidRPr="00387C7C" w:rsidRDefault="004E046F" w:rsidP="00270D0A">
      <w:pPr>
        <w:pStyle w:val="ListParagraph"/>
        <w:numPr>
          <w:ilvl w:val="0"/>
          <w:numId w:val="5"/>
        </w:numPr>
        <w:spacing w:before="120" w:after="120" w:line="240" w:lineRule="auto"/>
        <w:jc w:val="both"/>
        <w:rPr>
          <w:rFonts w:ascii="Times New Roman" w:eastAsia="Times New Roman" w:hAnsi="Times New Roman" w:cs="Times New Roman"/>
          <w:color w:val="000000"/>
          <w:lang w:val="en-US" w:eastAsia="uk-UA"/>
        </w:rPr>
      </w:pPr>
      <w:r w:rsidRPr="00387C7C">
        <w:rPr>
          <w:rFonts w:ascii="Times New Roman" w:hAnsi="Times New Roman" w:cs="Times New Roman"/>
          <w:lang w:val="en-US"/>
        </w:rPr>
        <w:t>limitations shall be provided for by ‘</w:t>
      </w:r>
      <w:proofErr w:type="spellStart"/>
      <w:r w:rsidRPr="00387C7C">
        <w:rPr>
          <w:rFonts w:ascii="Times New Roman" w:eastAsia="Times New Roman" w:hAnsi="Times New Roman" w:cs="Times New Roman"/>
          <w:i/>
          <w:color w:val="000000"/>
          <w:lang w:val="uk-UA" w:eastAsia="uk-UA"/>
        </w:rPr>
        <w:t>national</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law</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of</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general</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application</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which</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is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consistent</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with</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the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Covenant</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and</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is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in</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force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at</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the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time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the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limitation</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is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applied</w:t>
      </w:r>
      <w:proofErr w:type="spellEnd"/>
      <w:r w:rsidRPr="00387C7C">
        <w:rPr>
          <w:rFonts w:ascii="Times New Roman" w:eastAsia="Times New Roman" w:hAnsi="Times New Roman" w:cs="Times New Roman"/>
          <w:color w:val="000000"/>
          <w:lang w:val="en-US" w:eastAsia="uk-UA"/>
        </w:rPr>
        <w:t>’</w:t>
      </w:r>
      <w:r w:rsidRPr="00387C7C">
        <w:rPr>
          <w:rStyle w:val="FootnoteReference"/>
          <w:rFonts w:ascii="Times New Roman" w:eastAsia="Times New Roman" w:hAnsi="Times New Roman" w:cs="Times New Roman"/>
          <w:color w:val="000000"/>
          <w:lang w:val="en-US" w:eastAsia="uk-UA"/>
        </w:rPr>
        <w:footnoteReference w:id="8"/>
      </w:r>
      <w:r w:rsidRPr="00387C7C">
        <w:rPr>
          <w:rFonts w:ascii="Times New Roman" w:eastAsia="Times New Roman" w:hAnsi="Times New Roman" w:cs="Times New Roman"/>
          <w:color w:val="000000"/>
          <w:lang w:val="en-US" w:eastAsia="uk-UA"/>
        </w:rPr>
        <w:t>;</w:t>
      </w:r>
    </w:p>
    <w:p w14:paraId="5640CD11" w14:textId="77777777" w:rsidR="004E046F" w:rsidRPr="00387C7C" w:rsidRDefault="004E046F" w:rsidP="00270D0A">
      <w:pPr>
        <w:pStyle w:val="ListParagraph"/>
        <w:numPr>
          <w:ilvl w:val="0"/>
          <w:numId w:val="5"/>
        </w:numPr>
        <w:spacing w:before="120" w:after="120" w:line="240" w:lineRule="auto"/>
        <w:jc w:val="both"/>
        <w:rPr>
          <w:rFonts w:ascii="Times New Roman" w:eastAsia="Times New Roman" w:hAnsi="Times New Roman" w:cs="Times New Roman"/>
          <w:color w:val="000000"/>
          <w:lang w:val="en-US" w:eastAsia="uk-UA"/>
        </w:rPr>
      </w:pPr>
      <w:proofErr w:type="spellStart"/>
      <w:r w:rsidRPr="00387C7C">
        <w:rPr>
          <w:rFonts w:ascii="Times New Roman" w:eastAsia="Times New Roman" w:hAnsi="Times New Roman" w:cs="Times New Roman"/>
          <w:color w:val="000000"/>
          <w:lang w:val="uk-UA" w:eastAsia="uk-UA"/>
        </w:rPr>
        <w:t>limitations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on</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the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exercise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of</w:t>
      </w:r>
      <w:proofErr w:type="spellEnd"/>
      <w:r w:rsidRPr="00387C7C">
        <w:rPr>
          <w:rFonts w:ascii="Times New Roman" w:eastAsia="Times New Roman" w:hAnsi="Times New Roman" w:cs="Times New Roman"/>
          <w:color w:val="000000"/>
          <w:lang w:val="uk-UA" w:eastAsia="uk-UA"/>
        </w:rPr>
        <w:t xml:space="preserve"> </w:t>
      </w:r>
      <w:r w:rsidRPr="00387C7C">
        <w:rPr>
          <w:rFonts w:ascii="Times New Roman" w:eastAsia="Times New Roman" w:hAnsi="Times New Roman" w:cs="Times New Roman"/>
          <w:color w:val="000000"/>
          <w:lang w:val="en-US" w:eastAsia="uk-UA"/>
        </w:rPr>
        <w:t>a right in question</w:t>
      </w:r>
      <w:r w:rsidRPr="00387C7C">
        <w:rPr>
          <w:rFonts w:ascii="Times New Roman" w:eastAsia="Times New Roman" w:hAnsi="Times New Roman" w:cs="Times New Roman"/>
          <w:color w:val="000000"/>
          <w:lang w:val="uk-UA" w:eastAsia="uk-UA"/>
        </w:rPr>
        <w:t xml:space="preserve"> </w:t>
      </w:r>
      <w:r w:rsidRPr="00387C7C">
        <w:rPr>
          <w:rFonts w:ascii="Times New Roman" w:eastAsia="Times New Roman" w:hAnsi="Times New Roman" w:cs="Times New Roman"/>
          <w:color w:val="000000"/>
          <w:lang w:val="en-US" w:eastAsia="uk-UA"/>
        </w:rPr>
        <w:t>‘</w:t>
      </w:r>
      <w:proofErr w:type="spellStart"/>
      <w:r w:rsidRPr="00387C7C">
        <w:rPr>
          <w:rFonts w:ascii="Times New Roman" w:eastAsia="Times New Roman" w:hAnsi="Times New Roman" w:cs="Times New Roman"/>
          <w:i/>
          <w:color w:val="000000"/>
          <w:lang w:val="uk-UA" w:eastAsia="uk-UA"/>
        </w:rPr>
        <w:t>shall</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not</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be</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arbitrary</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or</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unreasonable</w:t>
      </w:r>
      <w:proofErr w:type="spellEnd"/>
      <w:r w:rsidRPr="00387C7C">
        <w:rPr>
          <w:rFonts w:ascii="Times New Roman" w:eastAsia="Times New Roman" w:hAnsi="Times New Roman" w:cs="Times New Roman"/>
          <w:color w:val="000000"/>
          <w:lang w:val="en-US" w:eastAsia="uk-UA"/>
        </w:rPr>
        <w:t>’</w:t>
      </w:r>
      <w:r w:rsidRPr="00387C7C">
        <w:rPr>
          <w:rStyle w:val="FootnoteReference"/>
          <w:rFonts w:ascii="Times New Roman" w:eastAsia="Times New Roman" w:hAnsi="Times New Roman" w:cs="Times New Roman"/>
          <w:color w:val="000000"/>
          <w:lang w:val="en-US" w:eastAsia="uk-UA"/>
        </w:rPr>
        <w:footnoteReference w:id="9"/>
      </w:r>
      <w:r w:rsidRPr="00387C7C">
        <w:rPr>
          <w:rFonts w:ascii="Times New Roman" w:eastAsia="Times New Roman" w:hAnsi="Times New Roman" w:cs="Times New Roman"/>
          <w:color w:val="000000"/>
          <w:lang w:val="en-US" w:eastAsia="uk-UA"/>
        </w:rPr>
        <w:t>;</w:t>
      </w:r>
    </w:p>
    <w:p w14:paraId="0F07E71C" w14:textId="77777777" w:rsidR="004E046F" w:rsidRPr="00387C7C" w:rsidRDefault="004E046F" w:rsidP="00270D0A">
      <w:pPr>
        <w:pStyle w:val="ListParagraph"/>
        <w:numPr>
          <w:ilvl w:val="0"/>
          <w:numId w:val="5"/>
        </w:numPr>
        <w:spacing w:before="120" w:after="120" w:line="240" w:lineRule="auto"/>
        <w:jc w:val="both"/>
        <w:rPr>
          <w:rFonts w:ascii="Times New Roman" w:hAnsi="Times New Roman" w:cs="Times New Roman"/>
          <w:lang w:val="en-US"/>
        </w:rPr>
      </w:pPr>
      <w:r w:rsidRPr="00387C7C">
        <w:rPr>
          <w:rFonts w:ascii="Times New Roman" w:eastAsia="Times New Roman" w:hAnsi="Times New Roman" w:cs="Times New Roman"/>
          <w:color w:val="000000"/>
          <w:lang w:val="en-US" w:eastAsia="uk-UA"/>
        </w:rPr>
        <w:t>l</w:t>
      </w:r>
      <w:proofErr w:type="spellStart"/>
      <w:r w:rsidRPr="00387C7C">
        <w:rPr>
          <w:rFonts w:ascii="Times New Roman" w:eastAsia="Times New Roman" w:hAnsi="Times New Roman" w:cs="Times New Roman"/>
          <w:color w:val="000000"/>
          <w:lang w:val="uk-UA" w:eastAsia="uk-UA"/>
        </w:rPr>
        <w:t>egal</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rules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limiting</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the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exercise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of</w:t>
      </w:r>
      <w:proofErr w:type="spellEnd"/>
      <w:r w:rsidRPr="00387C7C">
        <w:rPr>
          <w:rFonts w:ascii="Times New Roman" w:eastAsia="Times New Roman" w:hAnsi="Times New Roman" w:cs="Times New Roman"/>
          <w:color w:val="000000"/>
          <w:lang w:val="uk-UA" w:eastAsia="uk-UA"/>
        </w:rPr>
        <w:t xml:space="preserve"> </w:t>
      </w:r>
      <w:r w:rsidRPr="00387C7C">
        <w:rPr>
          <w:rFonts w:ascii="Times New Roman" w:eastAsia="Times New Roman" w:hAnsi="Times New Roman" w:cs="Times New Roman"/>
          <w:color w:val="000000"/>
          <w:lang w:val="en-US" w:eastAsia="uk-UA"/>
        </w:rPr>
        <w:t>a right in question</w:t>
      </w:r>
      <w:r w:rsidRPr="00387C7C">
        <w:rPr>
          <w:rFonts w:ascii="Times New Roman" w:eastAsia="Times New Roman" w:hAnsi="Times New Roman" w:cs="Times New Roman"/>
          <w:color w:val="000000"/>
          <w:lang w:val="uk-UA" w:eastAsia="uk-UA"/>
        </w:rPr>
        <w:t xml:space="preserve"> </w:t>
      </w:r>
      <w:r w:rsidRPr="00387C7C">
        <w:rPr>
          <w:rFonts w:ascii="Times New Roman" w:eastAsia="Times New Roman" w:hAnsi="Times New Roman" w:cs="Times New Roman"/>
          <w:color w:val="000000"/>
          <w:lang w:val="en-US" w:eastAsia="uk-UA"/>
        </w:rPr>
        <w:t>‘</w:t>
      </w:r>
      <w:proofErr w:type="spellStart"/>
      <w:r w:rsidRPr="00387C7C">
        <w:rPr>
          <w:rFonts w:ascii="Times New Roman" w:eastAsia="Times New Roman" w:hAnsi="Times New Roman" w:cs="Times New Roman"/>
          <w:color w:val="000000"/>
          <w:lang w:val="uk-UA" w:eastAsia="uk-UA"/>
        </w:rPr>
        <w:t>shall</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be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clear</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and</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accessible</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to</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everyone</w:t>
      </w:r>
      <w:proofErr w:type="spellEnd"/>
      <w:r w:rsidRPr="00387C7C">
        <w:rPr>
          <w:rFonts w:ascii="Times New Roman" w:eastAsia="Times New Roman" w:hAnsi="Times New Roman" w:cs="Times New Roman"/>
          <w:color w:val="000000"/>
          <w:lang w:val="uk-UA" w:eastAsia="uk-UA"/>
        </w:rPr>
        <w:t>’</w:t>
      </w:r>
      <w:r w:rsidRPr="00387C7C">
        <w:rPr>
          <w:rStyle w:val="FootnoteReference"/>
          <w:rFonts w:ascii="Times New Roman" w:eastAsia="Times New Roman" w:hAnsi="Times New Roman" w:cs="Times New Roman"/>
          <w:color w:val="000000"/>
          <w:lang w:val="uk-UA" w:eastAsia="uk-UA"/>
        </w:rPr>
        <w:footnoteReference w:id="10"/>
      </w:r>
    </w:p>
    <w:p w14:paraId="3D39E029" w14:textId="77777777" w:rsidR="004E046F" w:rsidRPr="00387C7C" w:rsidRDefault="004E046F" w:rsidP="00270D0A">
      <w:pPr>
        <w:pStyle w:val="ListParagraph"/>
        <w:numPr>
          <w:ilvl w:val="0"/>
          <w:numId w:val="5"/>
        </w:num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law introducing limitations shall provide ‘</w:t>
      </w:r>
      <w:r w:rsidRPr="00387C7C">
        <w:rPr>
          <w:rFonts w:ascii="Times New Roman" w:eastAsia="Times New Roman" w:hAnsi="Times New Roman" w:cs="Times New Roman"/>
          <w:i/>
          <w:color w:val="000000"/>
          <w:lang w:val="uk-UA" w:eastAsia="uk-UA"/>
        </w:rPr>
        <w:t>[a]</w:t>
      </w:r>
      <w:proofErr w:type="spellStart"/>
      <w:r w:rsidRPr="00387C7C">
        <w:rPr>
          <w:rFonts w:ascii="Times New Roman" w:eastAsia="Times New Roman" w:hAnsi="Times New Roman" w:cs="Times New Roman"/>
          <w:i/>
          <w:color w:val="000000"/>
          <w:lang w:val="uk-UA" w:eastAsia="uk-UA"/>
        </w:rPr>
        <w:t>dequate</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safeguards</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and</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effective</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remedies</w:t>
      </w:r>
      <w:proofErr w:type="spellEnd"/>
      <w:r w:rsidRPr="00387C7C">
        <w:rPr>
          <w:rFonts w:ascii="Times New Roman" w:eastAsia="Times New Roman" w:hAnsi="Times New Roman" w:cs="Times New Roman"/>
          <w:i/>
          <w:color w:val="000000"/>
          <w:lang w:val="en-US" w:eastAsia="uk-UA"/>
        </w:rPr>
        <w:t xml:space="preserve"> […] </w:t>
      </w:r>
      <w:proofErr w:type="spellStart"/>
      <w:r w:rsidRPr="00387C7C">
        <w:rPr>
          <w:rFonts w:ascii="Times New Roman" w:eastAsia="Times New Roman" w:hAnsi="Times New Roman" w:cs="Times New Roman"/>
          <w:color w:val="000000"/>
          <w:lang w:val="uk-UA" w:eastAsia="uk-UA"/>
        </w:rPr>
        <w:t>against</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illegal</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or</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abusive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imposition</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or</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application</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of</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limitations</w:t>
      </w:r>
      <w:proofErr w:type="spellEnd"/>
      <w:r w:rsidRPr="00387C7C">
        <w:rPr>
          <w:rFonts w:ascii="Times New Roman" w:eastAsia="Times New Roman" w:hAnsi="Times New Roman" w:cs="Times New Roman"/>
          <w:color w:val="000000"/>
          <w:lang w:val="en-US" w:eastAsia="uk-UA"/>
        </w:rPr>
        <w:t>’</w:t>
      </w:r>
      <w:r w:rsidRPr="00387C7C">
        <w:rPr>
          <w:rStyle w:val="FootnoteReference"/>
          <w:rFonts w:ascii="Times New Roman" w:eastAsia="Times New Roman" w:hAnsi="Times New Roman" w:cs="Times New Roman"/>
          <w:color w:val="000000"/>
          <w:lang w:val="en-US" w:eastAsia="uk-UA"/>
        </w:rPr>
        <w:footnoteReference w:id="11"/>
      </w:r>
      <w:r w:rsidRPr="00387C7C">
        <w:rPr>
          <w:rFonts w:ascii="Times New Roman" w:eastAsia="Times New Roman" w:hAnsi="Times New Roman" w:cs="Times New Roman"/>
          <w:color w:val="000000"/>
          <w:lang w:val="en-US" w:eastAsia="uk-UA"/>
        </w:rPr>
        <w:t>.</w:t>
      </w:r>
    </w:p>
    <w:p w14:paraId="70594734" w14:textId="66C2933C" w:rsidR="00A0042F" w:rsidRPr="00387C7C" w:rsidRDefault="00A0042F" w:rsidP="00270D0A">
      <w:pPr>
        <w:pStyle w:val="ListParagraph"/>
        <w:numPr>
          <w:ilvl w:val="0"/>
          <w:numId w:val="9"/>
        </w:numPr>
        <w:spacing w:before="120" w:after="120" w:line="240" w:lineRule="auto"/>
        <w:ind w:left="284"/>
        <w:jc w:val="both"/>
        <w:rPr>
          <w:rFonts w:ascii="Times New Roman" w:hAnsi="Times New Roman" w:cs="Times New Roman"/>
          <w:lang w:val="en-US"/>
        </w:rPr>
      </w:pPr>
      <w:r w:rsidRPr="00387C7C">
        <w:rPr>
          <w:rFonts w:ascii="Times New Roman" w:hAnsi="Times New Roman" w:cs="Times New Roman"/>
          <w:lang w:val="en-US"/>
        </w:rPr>
        <w:lastRenderedPageBreak/>
        <w:t xml:space="preserve">Moreover, ‘[t]he </w:t>
      </w:r>
      <w:proofErr w:type="gramStart"/>
      <w:r w:rsidRPr="00387C7C">
        <w:rPr>
          <w:rFonts w:ascii="Times New Roman" w:hAnsi="Times New Roman" w:cs="Times New Roman"/>
          <w:lang w:val="en-US"/>
        </w:rPr>
        <w:t>law</w:t>
      </w:r>
      <w:proofErr w:type="gramEnd"/>
      <w:r w:rsidRPr="00387C7C">
        <w:rPr>
          <w:rFonts w:ascii="Times New Roman" w:hAnsi="Times New Roman" w:cs="Times New Roman"/>
          <w:lang w:val="en-US"/>
        </w:rPr>
        <w:t xml:space="preserve"> itself has to establish the conditions under which the rights may be limited. State reports should therefore specify the legal norms upon which restrictions are founded.’</w:t>
      </w:r>
      <w:r w:rsidRPr="00387C7C">
        <w:rPr>
          <w:rStyle w:val="FootnoteReference"/>
          <w:rFonts w:ascii="Times New Roman" w:hAnsi="Times New Roman" w:cs="Times New Roman"/>
          <w:lang w:val="en-US"/>
        </w:rPr>
        <w:footnoteReference w:id="12"/>
      </w:r>
    </w:p>
    <w:p w14:paraId="1ED6D8D1" w14:textId="756F035F" w:rsidR="00286A2B" w:rsidRPr="00387C7C" w:rsidRDefault="00B77CC1" w:rsidP="00270D0A">
      <w:pPr>
        <w:pStyle w:val="Heading3"/>
        <w:numPr>
          <w:ilvl w:val="1"/>
          <w:numId w:val="18"/>
        </w:numPr>
        <w:spacing w:before="120" w:after="120" w:line="240" w:lineRule="auto"/>
        <w:jc w:val="both"/>
        <w:rPr>
          <w:rFonts w:eastAsia="Times New Roman" w:cs="Times New Roman"/>
          <w:color w:val="000000"/>
          <w:szCs w:val="22"/>
          <w:lang w:val="en-US" w:eastAsia="uk-UA"/>
        </w:rPr>
      </w:pPr>
      <w:bookmarkStart w:id="7" w:name="_Toc18099248"/>
      <w:r w:rsidRPr="00387C7C">
        <w:rPr>
          <w:rFonts w:cs="Times New Roman"/>
          <w:szCs w:val="22"/>
          <w:lang w:val="en-US"/>
        </w:rPr>
        <w:t>Legitimate aims of limitations</w:t>
      </w:r>
      <w:bookmarkEnd w:id="7"/>
    </w:p>
    <w:p w14:paraId="3348959B" w14:textId="10D5883E" w:rsidR="00286A2B" w:rsidRPr="00387C7C" w:rsidRDefault="00286A2B" w:rsidP="00270D0A">
      <w:pPr>
        <w:pStyle w:val="ListParagraph"/>
        <w:numPr>
          <w:ilvl w:val="0"/>
          <w:numId w:val="9"/>
        </w:numPr>
        <w:spacing w:before="120" w:after="120" w:line="240" w:lineRule="auto"/>
        <w:ind w:left="284"/>
        <w:jc w:val="both"/>
        <w:rPr>
          <w:rFonts w:ascii="Times New Roman" w:hAnsi="Times New Roman" w:cs="Times New Roman"/>
          <w:lang w:val="en-US"/>
        </w:rPr>
      </w:pPr>
      <w:r w:rsidRPr="00387C7C">
        <w:rPr>
          <w:rFonts w:ascii="Times New Roman" w:hAnsi="Times New Roman" w:cs="Times New Roman"/>
          <w:lang w:val="en-US"/>
        </w:rPr>
        <w:t xml:space="preserve">Article 12 (3) ICCPR </w:t>
      </w:r>
      <w:proofErr w:type="spellStart"/>
      <w:r w:rsidRPr="00387C7C">
        <w:rPr>
          <w:rFonts w:ascii="Times New Roman" w:hAnsi="Times New Roman" w:cs="Times New Roman"/>
          <w:lang w:val="en-US"/>
        </w:rPr>
        <w:t>authorises</w:t>
      </w:r>
      <w:proofErr w:type="spellEnd"/>
      <w:r w:rsidRPr="00387C7C">
        <w:rPr>
          <w:rFonts w:ascii="Times New Roman" w:hAnsi="Times New Roman" w:cs="Times New Roman"/>
          <w:lang w:val="en-US"/>
        </w:rPr>
        <w:t xml:space="preserve"> the State to restrict </w:t>
      </w:r>
      <w:r w:rsidR="00B77CC1" w:rsidRPr="00387C7C">
        <w:rPr>
          <w:rFonts w:ascii="Times New Roman" w:hAnsi="Times New Roman" w:cs="Times New Roman"/>
          <w:lang w:val="en-US"/>
        </w:rPr>
        <w:t>the rights concerned</w:t>
      </w:r>
      <w:r w:rsidRPr="00387C7C">
        <w:rPr>
          <w:rFonts w:ascii="Times New Roman" w:hAnsi="Times New Roman" w:cs="Times New Roman"/>
          <w:lang w:val="en-US"/>
        </w:rPr>
        <w:t xml:space="preserve"> </w:t>
      </w:r>
      <w:r w:rsidRPr="00387C7C">
        <w:rPr>
          <w:rFonts w:ascii="Times New Roman" w:hAnsi="Times New Roman" w:cs="Times New Roman"/>
          <w:u w:val="single"/>
          <w:lang w:val="en-US"/>
        </w:rPr>
        <w:t>only</w:t>
      </w:r>
      <w:r w:rsidRPr="00387C7C">
        <w:rPr>
          <w:rFonts w:ascii="Times New Roman" w:hAnsi="Times New Roman" w:cs="Times New Roman"/>
          <w:lang w:val="en-US"/>
        </w:rPr>
        <w:t xml:space="preserve"> to protect national security, public order (</w:t>
      </w:r>
      <w:proofErr w:type="spellStart"/>
      <w:r w:rsidRPr="00387C7C">
        <w:rPr>
          <w:rFonts w:ascii="Times New Roman" w:hAnsi="Times New Roman" w:cs="Times New Roman"/>
          <w:i/>
          <w:lang w:val="en-US"/>
        </w:rPr>
        <w:t>ordre</w:t>
      </w:r>
      <w:proofErr w:type="spellEnd"/>
      <w:r w:rsidRPr="00387C7C">
        <w:rPr>
          <w:rFonts w:ascii="Times New Roman" w:hAnsi="Times New Roman" w:cs="Times New Roman"/>
          <w:i/>
          <w:lang w:val="en-US"/>
        </w:rPr>
        <w:t xml:space="preserve"> public</w:t>
      </w:r>
      <w:r w:rsidRPr="00387C7C">
        <w:rPr>
          <w:rFonts w:ascii="Times New Roman" w:hAnsi="Times New Roman" w:cs="Times New Roman"/>
          <w:lang w:val="en-US"/>
        </w:rPr>
        <w:t>), public health or morals and the rights and freedoms of others.</w:t>
      </w:r>
      <w:r w:rsidR="00B77CC1" w:rsidRPr="00387C7C">
        <w:rPr>
          <w:rFonts w:ascii="Times New Roman" w:hAnsi="Times New Roman" w:cs="Times New Roman"/>
          <w:lang w:val="en-US"/>
        </w:rPr>
        <w:t xml:space="preserve"> </w:t>
      </w:r>
      <w:r w:rsidRPr="00387C7C">
        <w:rPr>
          <w:rFonts w:ascii="Times New Roman" w:hAnsi="Times New Roman" w:cs="Times New Roman"/>
          <w:lang w:val="en-US"/>
        </w:rPr>
        <w:t xml:space="preserve">In particular, </w:t>
      </w:r>
      <w:proofErr w:type="spellStart"/>
      <w:r w:rsidRPr="00387C7C">
        <w:rPr>
          <w:rFonts w:ascii="Times New Roman" w:eastAsia="Times New Roman" w:hAnsi="Times New Roman" w:cs="Times New Roman"/>
          <w:color w:val="000000"/>
          <w:lang w:val="uk-UA" w:eastAsia="uk-UA"/>
        </w:rPr>
        <w:t>to</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justify</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measures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limiting</w:t>
      </w:r>
      <w:proofErr w:type="spellEnd"/>
      <w:r w:rsidRPr="00387C7C">
        <w:rPr>
          <w:rFonts w:ascii="Times New Roman" w:eastAsia="Times New Roman" w:hAnsi="Times New Roman" w:cs="Times New Roman"/>
          <w:color w:val="000000"/>
          <w:lang w:val="uk-UA" w:eastAsia="uk-UA"/>
        </w:rPr>
        <w:t xml:space="preserve"> </w:t>
      </w:r>
      <w:r w:rsidRPr="00387C7C">
        <w:rPr>
          <w:rFonts w:ascii="Times New Roman" w:eastAsia="Times New Roman" w:hAnsi="Times New Roman" w:cs="Times New Roman"/>
          <w:color w:val="000000"/>
          <w:lang w:val="en-US" w:eastAsia="uk-UA"/>
        </w:rPr>
        <w:t>liberty of movement,</w:t>
      </w:r>
      <w:r w:rsidRPr="00387C7C">
        <w:rPr>
          <w:rFonts w:ascii="Times New Roman" w:eastAsia="Times New Roman" w:hAnsi="Times New Roman" w:cs="Times New Roman"/>
          <w:color w:val="000000"/>
          <w:lang w:val="uk-UA" w:eastAsia="uk-UA"/>
        </w:rPr>
        <w:t xml:space="preserve"> </w:t>
      </w:r>
      <w:r w:rsidRPr="00387C7C">
        <w:rPr>
          <w:rFonts w:ascii="Times New Roman" w:hAnsi="Times New Roman" w:cs="Times New Roman"/>
          <w:lang w:val="en-US"/>
        </w:rPr>
        <w:t>national security may be invoked [1]</w:t>
      </w:r>
      <w:r w:rsidR="00B77CC1" w:rsidRPr="00387C7C">
        <w:rPr>
          <w:rFonts w:ascii="Times New Roman" w:hAnsi="Times New Roman" w:cs="Times New Roman"/>
          <w:lang w:val="en-US"/>
        </w:rPr>
        <w:t> </w:t>
      </w:r>
      <w:r w:rsidRPr="00387C7C">
        <w:rPr>
          <w:rFonts w:ascii="Times New Roman" w:hAnsi="Times New Roman" w:cs="Times New Roman"/>
          <w:lang w:val="en-US"/>
        </w:rPr>
        <w:t>‘</w:t>
      </w:r>
      <w:proofErr w:type="spellStart"/>
      <w:r w:rsidRPr="00387C7C">
        <w:rPr>
          <w:rFonts w:ascii="Times New Roman" w:eastAsia="Times New Roman" w:hAnsi="Times New Roman" w:cs="Times New Roman"/>
          <w:color w:val="000000"/>
          <w:lang w:val="uk-UA" w:eastAsia="uk-UA"/>
        </w:rPr>
        <w:t>only</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when</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they</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are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taken</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to</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protect</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the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existence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of</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the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nation</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or</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its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territorial</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integrity</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or</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political</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independence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against</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force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or</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threat</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of</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force</w:t>
      </w:r>
      <w:proofErr w:type="spellEnd"/>
      <w:r w:rsidRPr="00387C7C">
        <w:rPr>
          <w:rFonts w:ascii="Times New Roman" w:eastAsia="Times New Roman" w:hAnsi="Times New Roman" w:cs="Times New Roman"/>
          <w:color w:val="000000"/>
          <w:lang w:val="en-US" w:eastAsia="uk-UA"/>
        </w:rPr>
        <w:t>’</w:t>
      </w:r>
      <w:r w:rsidRPr="00387C7C">
        <w:rPr>
          <w:rStyle w:val="FootnoteReference"/>
          <w:rFonts w:ascii="Times New Roman" w:eastAsia="Times New Roman" w:hAnsi="Times New Roman" w:cs="Times New Roman"/>
          <w:color w:val="000000"/>
          <w:lang w:val="en-US" w:eastAsia="uk-UA"/>
        </w:rPr>
        <w:footnoteReference w:id="13"/>
      </w:r>
      <w:r w:rsidRPr="00387C7C">
        <w:rPr>
          <w:rFonts w:ascii="Times New Roman" w:eastAsia="Times New Roman" w:hAnsi="Times New Roman" w:cs="Times New Roman"/>
          <w:color w:val="000000"/>
          <w:lang w:val="en-US" w:eastAsia="uk-UA"/>
        </w:rPr>
        <w:t xml:space="preserve"> and [2]</w:t>
      </w:r>
      <w:r w:rsidR="00B77CC1" w:rsidRPr="00387C7C">
        <w:rPr>
          <w:rFonts w:ascii="Times New Roman" w:eastAsia="Times New Roman" w:hAnsi="Times New Roman" w:cs="Times New Roman"/>
          <w:color w:val="000000"/>
          <w:lang w:val="en-US" w:eastAsia="uk-UA"/>
        </w:rPr>
        <w:t> </w:t>
      </w:r>
      <w:r w:rsidRPr="00387C7C">
        <w:rPr>
          <w:rFonts w:ascii="Times New Roman" w:eastAsia="Times New Roman" w:hAnsi="Times New Roman" w:cs="Times New Roman"/>
          <w:color w:val="000000"/>
          <w:lang w:val="en-US" w:eastAsia="uk-UA"/>
        </w:rPr>
        <w:t>only ‘</w:t>
      </w:r>
      <w:proofErr w:type="spellStart"/>
      <w:r w:rsidRPr="00387C7C">
        <w:rPr>
          <w:rFonts w:ascii="Times New Roman" w:eastAsia="Times New Roman" w:hAnsi="Times New Roman" w:cs="Times New Roman"/>
          <w:color w:val="000000"/>
          <w:lang w:val="uk-UA" w:eastAsia="uk-UA"/>
        </w:rPr>
        <w:t>when</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there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exists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adequate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safeguards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and</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effective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remedies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against</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abuse</w:t>
      </w:r>
      <w:proofErr w:type="spellEnd"/>
      <w:r w:rsidRPr="00387C7C">
        <w:rPr>
          <w:rFonts w:ascii="Times New Roman" w:eastAsia="Times New Roman" w:hAnsi="Times New Roman" w:cs="Times New Roman"/>
          <w:color w:val="000000"/>
          <w:lang w:val="uk-UA" w:eastAsia="uk-UA"/>
        </w:rPr>
        <w:t>.</w:t>
      </w:r>
      <w:r w:rsidRPr="00387C7C">
        <w:rPr>
          <w:rFonts w:ascii="Times New Roman" w:eastAsia="Times New Roman" w:hAnsi="Times New Roman" w:cs="Times New Roman"/>
          <w:color w:val="000000"/>
          <w:lang w:val="en-US" w:eastAsia="uk-UA"/>
        </w:rPr>
        <w:t>’</w:t>
      </w:r>
      <w:r w:rsidRPr="00387C7C">
        <w:rPr>
          <w:rStyle w:val="FootnoteReference"/>
          <w:rFonts w:ascii="Times New Roman" w:eastAsia="Times New Roman" w:hAnsi="Times New Roman" w:cs="Times New Roman"/>
          <w:color w:val="000000"/>
          <w:lang w:val="en-US" w:eastAsia="uk-UA"/>
        </w:rPr>
        <w:footnoteReference w:id="14"/>
      </w:r>
    </w:p>
    <w:p w14:paraId="5404A86E" w14:textId="1A2B9C5D" w:rsidR="00A0042F" w:rsidRPr="00387C7C" w:rsidRDefault="00EA5D7D" w:rsidP="00270D0A">
      <w:pPr>
        <w:pStyle w:val="Heading3"/>
        <w:numPr>
          <w:ilvl w:val="1"/>
          <w:numId w:val="18"/>
        </w:numPr>
        <w:spacing w:before="120" w:after="120" w:line="240" w:lineRule="auto"/>
        <w:jc w:val="both"/>
        <w:rPr>
          <w:rFonts w:cs="Times New Roman"/>
          <w:szCs w:val="22"/>
          <w:u w:val="single"/>
          <w:lang w:val="en-US"/>
        </w:rPr>
      </w:pPr>
      <w:bookmarkStart w:id="8" w:name="_Toc18099249"/>
      <w:r w:rsidRPr="00387C7C">
        <w:rPr>
          <w:rFonts w:eastAsia="Times New Roman" w:cs="Times New Roman"/>
          <w:szCs w:val="22"/>
          <w:lang w:val="en-US" w:eastAsia="uk-UA"/>
        </w:rPr>
        <w:t>The requirement of necessity</w:t>
      </w:r>
      <w:r w:rsidR="00286ED2" w:rsidRPr="00387C7C">
        <w:rPr>
          <w:rFonts w:eastAsia="Times New Roman" w:cs="Times New Roman"/>
          <w:szCs w:val="22"/>
          <w:lang w:val="en-US" w:eastAsia="uk-UA"/>
        </w:rPr>
        <w:t>, incorporating proportionality principle</w:t>
      </w:r>
      <w:bookmarkEnd w:id="8"/>
    </w:p>
    <w:p w14:paraId="51BE581B" w14:textId="0F82698B" w:rsidR="00286ED2" w:rsidRPr="00387C7C" w:rsidRDefault="006B2D94" w:rsidP="00270D0A">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17. </w:t>
      </w:r>
      <w:r w:rsidR="00A0042F" w:rsidRPr="00387C7C">
        <w:rPr>
          <w:rFonts w:ascii="Times New Roman" w:hAnsi="Times New Roman" w:cs="Times New Roman"/>
          <w:lang w:val="en-US"/>
        </w:rPr>
        <w:t xml:space="preserve">Article 12(3) ICCPR clearly indicates that it is not sufficient that the restrictions serve the permissible purposes; they must also be </w:t>
      </w:r>
      <w:r w:rsidR="00A0042F" w:rsidRPr="00387C7C">
        <w:rPr>
          <w:rFonts w:ascii="Times New Roman" w:hAnsi="Times New Roman" w:cs="Times New Roman"/>
          <w:i/>
          <w:lang w:val="en-US"/>
        </w:rPr>
        <w:t>necessary</w:t>
      </w:r>
      <w:r w:rsidR="00A0042F" w:rsidRPr="00387C7C">
        <w:rPr>
          <w:rFonts w:ascii="Times New Roman" w:hAnsi="Times New Roman" w:cs="Times New Roman"/>
          <w:lang w:val="en-US"/>
        </w:rPr>
        <w:t xml:space="preserve"> to protect them. </w:t>
      </w:r>
      <w:r w:rsidR="00286ED2" w:rsidRPr="00387C7C">
        <w:rPr>
          <w:rFonts w:ascii="Times New Roman" w:hAnsi="Times New Roman" w:cs="Times New Roman"/>
          <w:lang w:val="en-US"/>
        </w:rPr>
        <w:t>The concept ‘necessary’ implies that the limitation:</w:t>
      </w:r>
    </w:p>
    <w:p w14:paraId="0E46F3FB" w14:textId="77777777" w:rsidR="00286ED2" w:rsidRPr="00387C7C" w:rsidRDefault="00286ED2" w:rsidP="00270D0A">
      <w:pPr>
        <w:spacing w:before="120" w:after="120" w:line="240" w:lineRule="auto"/>
        <w:ind w:left="567"/>
        <w:jc w:val="both"/>
        <w:rPr>
          <w:rFonts w:ascii="Times New Roman" w:hAnsi="Times New Roman" w:cs="Times New Roman"/>
          <w:lang w:val="en-US"/>
        </w:rPr>
      </w:pPr>
      <w:r w:rsidRPr="00387C7C">
        <w:rPr>
          <w:rFonts w:ascii="Times New Roman" w:hAnsi="Times New Roman" w:cs="Times New Roman"/>
          <w:lang w:val="en-US"/>
        </w:rPr>
        <w:t xml:space="preserve">(a) is based on one of the grounds justifying limitations </w:t>
      </w:r>
      <w:proofErr w:type="spellStart"/>
      <w:r w:rsidRPr="00387C7C">
        <w:rPr>
          <w:rFonts w:ascii="Times New Roman" w:hAnsi="Times New Roman" w:cs="Times New Roman"/>
          <w:lang w:val="en-US"/>
        </w:rPr>
        <w:t>recognised</w:t>
      </w:r>
      <w:proofErr w:type="spellEnd"/>
      <w:r w:rsidRPr="00387C7C">
        <w:rPr>
          <w:rFonts w:ascii="Times New Roman" w:hAnsi="Times New Roman" w:cs="Times New Roman"/>
          <w:lang w:val="en-US"/>
        </w:rPr>
        <w:t xml:space="preserve"> by the </w:t>
      </w:r>
      <w:r w:rsidR="00251FD4" w:rsidRPr="00387C7C">
        <w:rPr>
          <w:rFonts w:ascii="Times New Roman" w:hAnsi="Times New Roman" w:cs="Times New Roman"/>
          <w:lang w:val="en-US"/>
        </w:rPr>
        <w:t>ICCPR</w:t>
      </w:r>
      <w:r w:rsidRPr="00387C7C">
        <w:rPr>
          <w:rFonts w:ascii="Times New Roman" w:hAnsi="Times New Roman" w:cs="Times New Roman"/>
          <w:lang w:val="en-US"/>
        </w:rPr>
        <w:t>,</w:t>
      </w:r>
    </w:p>
    <w:p w14:paraId="530A9470" w14:textId="77777777" w:rsidR="00286ED2" w:rsidRPr="00387C7C" w:rsidRDefault="00286ED2" w:rsidP="00270D0A">
      <w:pPr>
        <w:spacing w:before="120" w:after="120" w:line="240" w:lineRule="auto"/>
        <w:ind w:left="567"/>
        <w:jc w:val="both"/>
        <w:rPr>
          <w:rFonts w:ascii="Times New Roman" w:hAnsi="Times New Roman" w:cs="Times New Roman"/>
          <w:lang w:val="en-US"/>
        </w:rPr>
      </w:pPr>
      <w:r w:rsidRPr="00387C7C">
        <w:rPr>
          <w:rFonts w:ascii="Times New Roman" w:hAnsi="Times New Roman" w:cs="Times New Roman"/>
          <w:lang w:val="en-US"/>
        </w:rPr>
        <w:t>(b) responds to a pressing public or social need,</w:t>
      </w:r>
    </w:p>
    <w:p w14:paraId="57ED65A0" w14:textId="77777777" w:rsidR="00286ED2" w:rsidRPr="00387C7C" w:rsidRDefault="00286ED2" w:rsidP="00270D0A">
      <w:pPr>
        <w:spacing w:before="120" w:after="120" w:line="240" w:lineRule="auto"/>
        <w:ind w:left="567"/>
        <w:jc w:val="both"/>
        <w:rPr>
          <w:rFonts w:ascii="Times New Roman" w:hAnsi="Times New Roman" w:cs="Times New Roman"/>
          <w:lang w:val="en-US"/>
        </w:rPr>
      </w:pPr>
      <w:r w:rsidRPr="00387C7C">
        <w:rPr>
          <w:rFonts w:ascii="Times New Roman" w:hAnsi="Times New Roman" w:cs="Times New Roman"/>
          <w:lang w:val="en-US"/>
        </w:rPr>
        <w:t>(c) pursues a legitimate aim, and</w:t>
      </w:r>
    </w:p>
    <w:p w14:paraId="49609C44" w14:textId="77777777" w:rsidR="00286ED2" w:rsidRPr="00387C7C" w:rsidRDefault="00286ED2" w:rsidP="00270D0A">
      <w:pPr>
        <w:spacing w:before="120" w:after="120" w:line="240" w:lineRule="auto"/>
        <w:ind w:left="567"/>
        <w:jc w:val="both"/>
        <w:rPr>
          <w:rFonts w:ascii="Times New Roman" w:hAnsi="Times New Roman" w:cs="Times New Roman"/>
          <w:lang w:val="en-US"/>
        </w:rPr>
      </w:pPr>
      <w:r w:rsidRPr="00387C7C">
        <w:rPr>
          <w:rFonts w:ascii="Times New Roman" w:hAnsi="Times New Roman" w:cs="Times New Roman"/>
          <w:lang w:val="en-US"/>
        </w:rPr>
        <w:t>(d) is proportionate to that aim</w:t>
      </w:r>
      <w:r w:rsidRPr="00387C7C">
        <w:rPr>
          <w:rStyle w:val="FootnoteReference"/>
          <w:rFonts w:ascii="Times New Roman" w:hAnsi="Times New Roman" w:cs="Times New Roman"/>
          <w:lang w:val="en-US"/>
        </w:rPr>
        <w:footnoteReference w:id="15"/>
      </w:r>
      <w:r w:rsidRPr="00387C7C">
        <w:rPr>
          <w:rFonts w:ascii="Times New Roman" w:hAnsi="Times New Roman" w:cs="Times New Roman"/>
          <w:lang w:val="en-US"/>
        </w:rPr>
        <w:t>.</w:t>
      </w:r>
    </w:p>
    <w:p w14:paraId="1A57C12F" w14:textId="471A4CD3" w:rsidR="00286ED2" w:rsidRPr="00387C7C" w:rsidRDefault="006B2D94" w:rsidP="00270D0A">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18. </w:t>
      </w:r>
      <w:r w:rsidR="00352176" w:rsidRPr="00387C7C">
        <w:rPr>
          <w:rFonts w:ascii="Times New Roman" w:hAnsi="Times New Roman" w:cs="Times New Roman"/>
          <w:lang w:val="en-US"/>
        </w:rPr>
        <w:t>Thus, in addition to the appropriateness to achieve their protective function, restrictive measures must conform to the principle of proportionality, denoting that ‘they must be the least intrusive instrument amongst those which might achieve the desired result; and they must be proportionate to the interest to be protected.’</w:t>
      </w:r>
      <w:r w:rsidR="00352176" w:rsidRPr="00387C7C">
        <w:rPr>
          <w:rStyle w:val="FootnoteReference"/>
          <w:rFonts w:ascii="Times New Roman" w:hAnsi="Times New Roman" w:cs="Times New Roman"/>
          <w:lang w:val="en-US"/>
        </w:rPr>
        <w:footnoteReference w:id="16"/>
      </w:r>
      <w:r w:rsidR="003220AF" w:rsidRPr="00387C7C">
        <w:rPr>
          <w:rFonts w:ascii="Times New Roman" w:hAnsi="Times New Roman" w:cs="Times New Roman"/>
          <w:lang w:val="en-US"/>
        </w:rPr>
        <w:t xml:space="preserve"> In other words, a State resorting to a limitation ‘shall use no more restrictive means than are required for the achievement of the purpose of the limitation.’</w:t>
      </w:r>
      <w:r w:rsidR="003220AF" w:rsidRPr="00387C7C">
        <w:rPr>
          <w:rStyle w:val="FootnoteReference"/>
          <w:rFonts w:ascii="Times New Roman" w:hAnsi="Times New Roman" w:cs="Times New Roman"/>
          <w:lang w:val="en-US"/>
        </w:rPr>
        <w:footnoteReference w:id="17"/>
      </w:r>
    </w:p>
    <w:p w14:paraId="339AF1CE" w14:textId="1B955FD3" w:rsidR="00A0042F" w:rsidRPr="00387C7C" w:rsidRDefault="006B2D94" w:rsidP="00270D0A">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19. </w:t>
      </w:r>
      <w:r w:rsidR="00A0042F" w:rsidRPr="00387C7C">
        <w:rPr>
          <w:rFonts w:ascii="Times New Roman" w:hAnsi="Times New Roman" w:cs="Times New Roman"/>
          <w:lang w:val="en-US"/>
        </w:rPr>
        <w:t xml:space="preserve">The principle of proportionality </w:t>
      </w:r>
      <w:r w:rsidR="003220AF" w:rsidRPr="00387C7C">
        <w:rPr>
          <w:rFonts w:ascii="Times New Roman" w:hAnsi="Times New Roman" w:cs="Times New Roman"/>
          <w:lang w:val="en-US"/>
        </w:rPr>
        <w:t>shall underpin</w:t>
      </w:r>
      <w:r w:rsidR="00A0042F" w:rsidRPr="00387C7C">
        <w:rPr>
          <w:rFonts w:ascii="Times New Roman" w:hAnsi="Times New Roman" w:cs="Times New Roman"/>
          <w:lang w:val="en-US"/>
        </w:rPr>
        <w:t xml:space="preserve"> not only in the law that frames the restrictions, but </w:t>
      </w:r>
      <w:r w:rsidR="003220AF" w:rsidRPr="00387C7C">
        <w:rPr>
          <w:rFonts w:ascii="Times New Roman" w:hAnsi="Times New Roman" w:cs="Times New Roman"/>
          <w:lang w:val="en-US"/>
        </w:rPr>
        <w:t>the application of the law by administrative and judicial authorities. Moreover, ‘</w:t>
      </w:r>
      <w:r w:rsidR="00A0042F" w:rsidRPr="00387C7C">
        <w:rPr>
          <w:rFonts w:ascii="Times New Roman" w:hAnsi="Times New Roman" w:cs="Times New Roman"/>
          <w:lang w:val="en-US"/>
        </w:rPr>
        <w:t>States should ensure that any proceedings relating to the exercise or restriction of these rights are expeditious and that reasons for the application of restrictive measures are provided.</w:t>
      </w:r>
      <w:r w:rsidR="003220AF" w:rsidRPr="00387C7C">
        <w:rPr>
          <w:rFonts w:ascii="Times New Roman" w:hAnsi="Times New Roman" w:cs="Times New Roman"/>
          <w:lang w:val="en-US"/>
        </w:rPr>
        <w:t>’</w:t>
      </w:r>
      <w:r w:rsidR="00A0042F" w:rsidRPr="00387C7C">
        <w:rPr>
          <w:rStyle w:val="FootnoteReference"/>
          <w:rFonts w:ascii="Times New Roman" w:hAnsi="Times New Roman" w:cs="Times New Roman"/>
          <w:lang w:val="en-US"/>
        </w:rPr>
        <w:footnoteReference w:id="18"/>
      </w:r>
    </w:p>
    <w:p w14:paraId="5A3B3B7C" w14:textId="44746A25" w:rsidR="00251FD4" w:rsidRPr="00387C7C" w:rsidRDefault="006B2D94" w:rsidP="00270D0A">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20. </w:t>
      </w:r>
      <w:r w:rsidR="00251FD4" w:rsidRPr="00387C7C">
        <w:rPr>
          <w:rFonts w:ascii="Times New Roman" w:hAnsi="Times New Roman" w:cs="Times New Roman"/>
          <w:lang w:val="en-US"/>
        </w:rPr>
        <w:t>Laws imposing limitations on the exercise of human rights shall not be arbitrary or unreasonable.</w:t>
      </w:r>
      <w:r w:rsidR="00251FD4" w:rsidRPr="00387C7C">
        <w:rPr>
          <w:rFonts w:ascii="Times New Roman" w:hAnsi="Times New Roman" w:cs="Times New Roman"/>
          <w:vertAlign w:val="superscript"/>
          <w:lang w:val="en-US"/>
        </w:rPr>
        <w:footnoteReference w:id="19"/>
      </w:r>
    </w:p>
    <w:p w14:paraId="3879B994" w14:textId="547086B0" w:rsidR="00C64BCE" w:rsidRPr="00387C7C" w:rsidRDefault="00C64BCE" w:rsidP="00270D0A">
      <w:pPr>
        <w:pStyle w:val="Heading3"/>
        <w:numPr>
          <w:ilvl w:val="1"/>
          <w:numId w:val="18"/>
        </w:numPr>
        <w:spacing w:before="120" w:after="120" w:line="240" w:lineRule="auto"/>
        <w:jc w:val="both"/>
        <w:rPr>
          <w:rFonts w:cs="Times New Roman"/>
          <w:szCs w:val="22"/>
          <w:lang w:val="en-US"/>
        </w:rPr>
      </w:pPr>
      <w:bookmarkStart w:id="9" w:name="_Toc18099250"/>
      <w:r w:rsidRPr="00387C7C">
        <w:rPr>
          <w:rFonts w:cs="Times New Roman"/>
          <w:szCs w:val="22"/>
          <w:lang w:val="en-US"/>
        </w:rPr>
        <w:t>Consistency with other rights and principles of equality and non-discrimination</w:t>
      </w:r>
      <w:bookmarkEnd w:id="9"/>
    </w:p>
    <w:p w14:paraId="30D12467" w14:textId="4DB742C9" w:rsidR="00C64BCE" w:rsidRPr="00387C7C" w:rsidRDefault="006B2D94" w:rsidP="00270D0A">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21. </w:t>
      </w:r>
      <w:r w:rsidR="00C64BCE" w:rsidRPr="00387C7C">
        <w:rPr>
          <w:rFonts w:ascii="Times New Roman" w:hAnsi="Times New Roman" w:cs="Times New Roman"/>
          <w:lang w:val="en-US"/>
        </w:rPr>
        <w:t xml:space="preserve">The application of the restrictions permissible under </w:t>
      </w:r>
      <w:r w:rsidR="00C167CC" w:rsidRPr="00387C7C">
        <w:rPr>
          <w:rFonts w:ascii="Times New Roman" w:hAnsi="Times New Roman" w:cs="Times New Roman"/>
          <w:lang w:val="en-US"/>
        </w:rPr>
        <w:t>A</w:t>
      </w:r>
      <w:r w:rsidR="00C64BCE" w:rsidRPr="00387C7C">
        <w:rPr>
          <w:rFonts w:ascii="Times New Roman" w:hAnsi="Times New Roman" w:cs="Times New Roman"/>
          <w:lang w:val="en-US"/>
        </w:rPr>
        <w:t>rticle 12</w:t>
      </w:r>
      <w:r w:rsidR="00C167CC" w:rsidRPr="00387C7C">
        <w:rPr>
          <w:rFonts w:ascii="Times New Roman" w:hAnsi="Times New Roman" w:cs="Times New Roman"/>
          <w:lang w:val="en-US"/>
        </w:rPr>
        <w:t>(</w:t>
      </w:r>
      <w:r w:rsidR="00C64BCE" w:rsidRPr="00387C7C">
        <w:rPr>
          <w:rFonts w:ascii="Times New Roman" w:hAnsi="Times New Roman" w:cs="Times New Roman"/>
          <w:lang w:val="en-US"/>
        </w:rPr>
        <w:t>3</w:t>
      </w:r>
      <w:r w:rsidR="00C167CC" w:rsidRPr="00387C7C">
        <w:rPr>
          <w:rFonts w:ascii="Times New Roman" w:hAnsi="Times New Roman" w:cs="Times New Roman"/>
          <w:lang w:val="en-US"/>
        </w:rPr>
        <w:t>)</w:t>
      </w:r>
      <w:r w:rsidR="008A691E" w:rsidRPr="00387C7C">
        <w:rPr>
          <w:rFonts w:ascii="Times New Roman" w:hAnsi="Times New Roman" w:cs="Times New Roman"/>
          <w:lang w:val="en-US"/>
        </w:rPr>
        <w:t xml:space="preserve"> ICCPR</w:t>
      </w:r>
      <w:r w:rsidR="00C64BCE" w:rsidRPr="00387C7C">
        <w:rPr>
          <w:rFonts w:ascii="Times New Roman" w:hAnsi="Times New Roman" w:cs="Times New Roman"/>
          <w:lang w:val="en-US"/>
        </w:rPr>
        <w:t xml:space="preserve"> needs to be consistent with the other rights guaranteed in the Covenant and with the fundamental principles of equality and non-discrimination.</w:t>
      </w:r>
      <w:r w:rsidR="00C64BCE" w:rsidRPr="00387C7C">
        <w:rPr>
          <w:rStyle w:val="FootnoteReference"/>
          <w:rFonts w:ascii="Times New Roman" w:hAnsi="Times New Roman" w:cs="Times New Roman"/>
          <w:lang w:val="en-US"/>
        </w:rPr>
        <w:footnoteReference w:id="20"/>
      </w:r>
    </w:p>
    <w:p w14:paraId="374EF123" w14:textId="31AF01D9" w:rsidR="00316DC3" w:rsidRPr="00387C7C" w:rsidRDefault="006B2D94" w:rsidP="00270D0A">
      <w:pPr>
        <w:spacing w:before="120" w:after="120" w:line="240" w:lineRule="auto"/>
        <w:jc w:val="both"/>
        <w:rPr>
          <w:rFonts w:ascii="Times New Roman" w:hAnsi="Times New Roman" w:cs="Times New Roman"/>
          <w:highlight w:val="cyan"/>
          <w:lang w:val="en-US"/>
        </w:rPr>
      </w:pPr>
      <w:r w:rsidRPr="00387C7C">
        <w:rPr>
          <w:rFonts w:ascii="Times New Roman" w:hAnsi="Times New Roman" w:cs="Times New Roman"/>
          <w:color w:val="000000"/>
          <w:lang w:val="en-US"/>
        </w:rPr>
        <w:t xml:space="preserve">22. </w:t>
      </w:r>
      <w:r w:rsidR="00316DC3" w:rsidRPr="00387C7C">
        <w:rPr>
          <w:rFonts w:ascii="Times New Roman" w:hAnsi="Times New Roman" w:cs="Times New Roman"/>
          <w:color w:val="000000"/>
          <w:lang w:val="en-US"/>
        </w:rPr>
        <w:t xml:space="preserve">The restrictions on the freedom of movement may entail violations of other rights guaranteed by the ICCPR, in particular, the right </w:t>
      </w:r>
      <w:r w:rsidR="00316DC3" w:rsidRPr="00387C7C">
        <w:rPr>
          <w:rFonts w:ascii="Times New Roman" w:eastAsia="Times New Roman" w:hAnsi="Times New Roman" w:cs="Times New Roman"/>
          <w:color w:val="000000"/>
          <w:shd w:val="clear" w:color="auto" w:fill="FFFFFF"/>
          <w:lang w:val="en-US"/>
        </w:rPr>
        <w:t>to protection against</w:t>
      </w:r>
      <w:r w:rsidR="00316DC3" w:rsidRPr="00387C7C">
        <w:rPr>
          <w:rFonts w:ascii="Times New Roman" w:hAnsi="Times New Roman" w:cs="Times New Roman"/>
          <w:color w:val="000000"/>
          <w:shd w:val="clear" w:color="auto" w:fill="FFFFFF"/>
          <w:lang w:val="en-US"/>
        </w:rPr>
        <w:t xml:space="preserve"> </w:t>
      </w:r>
      <w:r w:rsidR="00316DC3" w:rsidRPr="00387C7C">
        <w:rPr>
          <w:rFonts w:ascii="Times New Roman" w:eastAsia="Times New Roman" w:hAnsi="Times New Roman" w:cs="Times New Roman"/>
          <w:color w:val="000000"/>
          <w:shd w:val="clear" w:color="auto" w:fill="FFFFFF"/>
          <w:lang w:val="en-US"/>
        </w:rPr>
        <w:t>arbitrary or unlawful interference with privacy, family, home or correspondence.</w:t>
      </w:r>
      <w:r w:rsidR="00316DC3" w:rsidRPr="00387C7C">
        <w:rPr>
          <w:rStyle w:val="FootnoteReference"/>
          <w:rFonts w:ascii="Times New Roman" w:hAnsi="Times New Roman" w:cs="Times New Roman"/>
        </w:rPr>
        <w:footnoteReference w:id="21"/>
      </w:r>
      <w:r w:rsidR="00316DC3" w:rsidRPr="00387C7C">
        <w:rPr>
          <w:rFonts w:ascii="Times New Roman" w:hAnsi="Times New Roman" w:cs="Times New Roman"/>
          <w:lang w:val="en-US"/>
        </w:rPr>
        <w:t xml:space="preserve"> In addition, the excessive restrictions adversely affect selected social and economic rights which are dependent on </w:t>
      </w:r>
      <w:proofErr w:type="spellStart"/>
      <w:r w:rsidR="00316DC3" w:rsidRPr="00387C7C">
        <w:rPr>
          <w:rFonts w:ascii="Times New Roman" w:hAnsi="Times New Roman" w:cs="Times New Roman"/>
          <w:lang w:val="en-US"/>
        </w:rPr>
        <w:t>reali</w:t>
      </w:r>
      <w:r w:rsidR="00505D88" w:rsidRPr="00387C7C">
        <w:rPr>
          <w:rFonts w:ascii="Times New Roman" w:hAnsi="Times New Roman" w:cs="Times New Roman"/>
          <w:lang w:val="en-US"/>
        </w:rPr>
        <w:t>s</w:t>
      </w:r>
      <w:r w:rsidR="00316DC3" w:rsidRPr="00387C7C">
        <w:rPr>
          <w:rFonts w:ascii="Times New Roman" w:hAnsi="Times New Roman" w:cs="Times New Roman"/>
          <w:lang w:val="en-US"/>
        </w:rPr>
        <w:t>ation</w:t>
      </w:r>
      <w:proofErr w:type="spellEnd"/>
      <w:r w:rsidR="00316DC3" w:rsidRPr="00387C7C">
        <w:rPr>
          <w:rFonts w:ascii="Times New Roman" w:hAnsi="Times New Roman" w:cs="Times New Roman"/>
          <w:lang w:val="en-US"/>
        </w:rPr>
        <w:t xml:space="preserve"> of the freedom of movement, such as </w:t>
      </w:r>
      <w:r w:rsidR="00316DC3" w:rsidRPr="00387C7C">
        <w:rPr>
          <w:rFonts w:ascii="Times New Roman" w:hAnsi="Times New Roman" w:cs="Times New Roman"/>
          <w:bCs/>
          <w:lang w:val="en-US"/>
        </w:rPr>
        <w:t xml:space="preserve">the right of everyone to the </w:t>
      </w:r>
      <w:r w:rsidR="00316DC3" w:rsidRPr="00387C7C">
        <w:rPr>
          <w:rFonts w:ascii="Times New Roman" w:hAnsi="Times New Roman" w:cs="Times New Roman"/>
          <w:bCs/>
          <w:lang w:val="en-US"/>
        </w:rPr>
        <w:lastRenderedPageBreak/>
        <w:t>enjoyment of the highest attainable standard of physical and mental health</w:t>
      </w:r>
      <w:r w:rsidR="00316DC3" w:rsidRPr="00387C7C">
        <w:rPr>
          <w:rStyle w:val="FootnoteReference"/>
          <w:rFonts w:ascii="Times New Roman" w:hAnsi="Times New Roman" w:cs="Times New Roman"/>
          <w:bCs/>
        </w:rPr>
        <w:footnoteReference w:id="22"/>
      </w:r>
      <w:r w:rsidR="00316DC3" w:rsidRPr="00387C7C">
        <w:rPr>
          <w:rFonts w:ascii="Times New Roman" w:hAnsi="Times New Roman" w:cs="Times New Roman"/>
          <w:bCs/>
          <w:lang w:val="en-US"/>
        </w:rPr>
        <w:t>, the right to social security</w:t>
      </w:r>
      <w:r w:rsidR="00316DC3" w:rsidRPr="00387C7C">
        <w:rPr>
          <w:rStyle w:val="FootnoteReference"/>
          <w:rFonts w:ascii="Times New Roman" w:hAnsi="Times New Roman" w:cs="Times New Roman"/>
          <w:bCs/>
        </w:rPr>
        <w:footnoteReference w:id="23"/>
      </w:r>
      <w:r w:rsidR="00316DC3" w:rsidRPr="00387C7C">
        <w:rPr>
          <w:rFonts w:ascii="Times New Roman" w:hAnsi="Times New Roman" w:cs="Times New Roman"/>
          <w:bCs/>
          <w:lang w:val="en-US"/>
        </w:rPr>
        <w:t xml:space="preserve">, </w:t>
      </w:r>
      <w:r w:rsidR="00316DC3" w:rsidRPr="00387C7C">
        <w:rPr>
          <w:rFonts w:ascii="Times New Roman" w:hAnsi="Times New Roman" w:cs="Times New Roman"/>
          <w:lang w:val="en-US"/>
        </w:rPr>
        <w:t xml:space="preserve">the right of everyone to the enjoyment of just and </w:t>
      </w:r>
      <w:proofErr w:type="spellStart"/>
      <w:r w:rsidR="00316DC3" w:rsidRPr="00387C7C">
        <w:rPr>
          <w:rFonts w:ascii="Times New Roman" w:hAnsi="Times New Roman" w:cs="Times New Roman"/>
          <w:lang w:val="en-US"/>
        </w:rPr>
        <w:t>favourable</w:t>
      </w:r>
      <w:proofErr w:type="spellEnd"/>
      <w:r w:rsidR="00316DC3" w:rsidRPr="00387C7C">
        <w:rPr>
          <w:rFonts w:ascii="Times New Roman" w:hAnsi="Times New Roman" w:cs="Times New Roman"/>
          <w:lang w:val="en-US"/>
        </w:rPr>
        <w:t xml:space="preserve"> conditions of work</w:t>
      </w:r>
      <w:r w:rsidR="00316DC3" w:rsidRPr="00387C7C">
        <w:rPr>
          <w:rStyle w:val="FootnoteReference"/>
          <w:rFonts w:ascii="Times New Roman" w:hAnsi="Times New Roman" w:cs="Times New Roman"/>
        </w:rPr>
        <w:footnoteReference w:id="24"/>
      </w:r>
      <w:r w:rsidR="00316DC3" w:rsidRPr="00387C7C">
        <w:rPr>
          <w:rFonts w:ascii="Times New Roman" w:hAnsi="Times New Roman" w:cs="Times New Roman"/>
          <w:lang w:val="en-US"/>
        </w:rPr>
        <w:t>.</w:t>
      </w:r>
    </w:p>
    <w:p w14:paraId="60C73390" w14:textId="77777777" w:rsidR="00302A2E" w:rsidRPr="00387C7C" w:rsidRDefault="00302A2E" w:rsidP="00F729A5">
      <w:pPr>
        <w:pStyle w:val="NormalWeb"/>
        <w:shd w:val="clear" w:color="auto" w:fill="FFFFFF"/>
        <w:spacing w:before="120" w:beforeAutospacing="0" w:after="120" w:afterAutospacing="0"/>
        <w:ind w:right="567"/>
        <w:rPr>
          <w:color w:val="000000"/>
          <w:sz w:val="22"/>
          <w:szCs w:val="22"/>
        </w:rPr>
      </w:pPr>
    </w:p>
    <w:p w14:paraId="6AE679B8" w14:textId="37368FF5" w:rsidR="00092AB4" w:rsidRPr="00387C7C" w:rsidRDefault="00092AB4" w:rsidP="00F729A5">
      <w:pPr>
        <w:pStyle w:val="Heading2"/>
        <w:numPr>
          <w:ilvl w:val="0"/>
          <w:numId w:val="18"/>
        </w:numPr>
        <w:rPr>
          <w:rFonts w:cs="Times New Roman"/>
          <w:sz w:val="22"/>
          <w:szCs w:val="22"/>
          <w:lang w:val="en-US"/>
        </w:rPr>
      </w:pPr>
      <w:bookmarkStart w:id="10" w:name="_Toc18099251"/>
      <w:r w:rsidRPr="00387C7C">
        <w:rPr>
          <w:rFonts w:cs="Times New Roman"/>
          <w:sz w:val="22"/>
          <w:szCs w:val="22"/>
          <w:lang w:val="en-US"/>
        </w:rPr>
        <w:t xml:space="preserve">Key elements of the </w:t>
      </w:r>
      <w:r w:rsidR="00455FAA" w:rsidRPr="00387C7C">
        <w:rPr>
          <w:rFonts w:cs="Times New Roman"/>
          <w:sz w:val="22"/>
          <w:szCs w:val="22"/>
          <w:lang w:val="en-US"/>
        </w:rPr>
        <w:t>applicable national legislation</w:t>
      </w:r>
      <w:bookmarkEnd w:id="10"/>
    </w:p>
    <w:p w14:paraId="26D8717F" w14:textId="0151E245" w:rsidR="00C167CC" w:rsidRPr="00387C7C" w:rsidRDefault="006B2D94" w:rsidP="00F729A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23. </w:t>
      </w:r>
      <w:r w:rsidR="007D191B" w:rsidRPr="00387C7C">
        <w:rPr>
          <w:rFonts w:ascii="Times New Roman" w:hAnsi="Times New Roman" w:cs="Times New Roman"/>
          <w:lang w:val="en-US"/>
        </w:rPr>
        <w:t xml:space="preserve">Article 33 of the </w:t>
      </w:r>
      <w:r w:rsidR="007D191B" w:rsidRPr="00387C7C">
        <w:rPr>
          <w:rFonts w:ascii="Times New Roman" w:hAnsi="Times New Roman" w:cs="Times New Roman"/>
          <w:i/>
          <w:lang w:val="en-US"/>
        </w:rPr>
        <w:t>Constitution of Ukraine</w:t>
      </w:r>
      <w:r w:rsidR="00455335" w:rsidRPr="00387C7C">
        <w:rPr>
          <w:rStyle w:val="FootnoteReference"/>
          <w:rFonts w:ascii="Times New Roman" w:hAnsi="Times New Roman" w:cs="Times New Roman"/>
          <w:lang w:val="en-US"/>
        </w:rPr>
        <w:footnoteReference w:id="25"/>
      </w:r>
      <w:r w:rsidR="007D191B" w:rsidRPr="00387C7C">
        <w:rPr>
          <w:rFonts w:ascii="Times New Roman" w:hAnsi="Times New Roman" w:cs="Times New Roman"/>
          <w:lang w:val="en-US"/>
        </w:rPr>
        <w:t xml:space="preserve"> </w:t>
      </w:r>
      <w:r w:rsidR="00C167CC" w:rsidRPr="00387C7C">
        <w:rPr>
          <w:rFonts w:ascii="Times New Roman" w:hAnsi="Times New Roman" w:cs="Times New Roman"/>
          <w:lang w:val="en-US"/>
        </w:rPr>
        <w:t xml:space="preserve">enshrines the </w:t>
      </w:r>
      <w:r w:rsidR="008A691E" w:rsidRPr="00387C7C">
        <w:rPr>
          <w:rFonts w:ascii="Times New Roman" w:hAnsi="Times New Roman" w:cs="Times New Roman"/>
          <w:lang w:val="en-US"/>
        </w:rPr>
        <w:t>freedom</w:t>
      </w:r>
      <w:r w:rsidR="00C167CC" w:rsidRPr="00387C7C">
        <w:rPr>
          <w:rFonts w:ascii="Times New Roman" w:hAnsi="Times New Roman" w:cs="Times New Roman"/>
          <w:lang w:val="en-US"/>
        </w:rPr>
        <w:t xml:space="preserve"> of movement subject to</w:t>
      </w:r>
      <w:r w:rsidR="000D1C18" w:rsidRPr="00387C7C">
        <w:rPr>
          <w:rFonts w:ascii="Times New Roman" w:hAnsi="Times New Roman" w:cs="Times New Roman"/>
          <w:lang w:val="en-US"/>
        </w:rPr>
        <w:t xml:space="preserve"> limitations established by law:</w:t>
      </w:r>
    </w:p>
    <w:p w14:paraId="60EACA77" w14:textId="77777777" w:rsidR="0010201C" w:rsidRPr="00387C7C" w:rsidRDefault="0010201C" w:rsidP="00F729A5">
      <w:pPr>
        <w:spacing w:before="120" w:after="120" w:line="240" w:lineRule="auto"/>
        <w:ind w:left="567"/>
        <w:rPr>
          <w:rFonts w:ascii="Times New Roman" w:hAnsi="Times New Roman" w:cs="Times New Roman"/>
          <w:lang w:val="en-US"/>
        </w:rPr>
      </w:pPr>
      <w:r w:rsidRPr="00387C7C">
        <w:rPr>
          <w:rFonts w:ascii="Times New Roman" w:hAnsi="Times New Roman" w:cs="Times New Roman"/>
          <w:lang w:val="en-US"/>
        </w:rPr>
        <w:t>Every person legally staying in the territory of Ukraine shall be guaranteed freedom of movement and travel, free choice of place of residence, and the right to freely leave the territory of Ukraine, with the exception of restrictions stipulated by law.</w:t>
      </w:r>
    </w:p>
    <w:p w14:paraId="1B1401D8" w14:textId="57CFFB5C" w:rsidR="0010201C" w:rsidRPr="00387C7C" w:rsidRDefault="0010201C" w:rsidP="00F729A5">
      <w:pPr>
        <w:spacing w:before="120" w:after="120" w:line="240" w:lineRule="auto"/>
        <w:ind w:left="567"/>
        <w:rPr>
          <w:rFonts w:ascii="Times New Roman" w:hAnsi="Times New Roman" w:cs="Times New Roman"/>
          <w:lang w:val="uk-UA"/>
        </w:rPr>
      </w:pPr>
      <w:r w:rsidRPr="00387C7C">
        <w:rPr>
          <w:rFonts w:ascii="Times New Roman" w:hAnsi="Times New Roman" w:cs="Times New Roman"/>
          <w:lang w:val="en-US"/>
        </w:rPr>
        <w:t>A citizen of Ukraine may not be deprived of the right to return to Ukraine at any time.</w:t>
      </w:r>
    </w:p>
    <w:p w14:paraId="5886CD1B" w14:textId="37FD4E48" w:rsidR="00092AB4" w:rsidRPr="00387C7C" w:rsidRDefault="006B2D94" w:rsidP="00F729A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24. </w:t>
      </w:r>
      <w:r w:rsidR="00092AB4" w:rsidRPr="00387C7C">
        <w:rPr>
          <w:rFonts w:ascii="Times New Roman" w:hAnsi="Times New Roman" w:cs="Times New Roman"/>
          <w:lang w:val="en-US"/>
        </w:rPr>
        <w:t xml:space="preserve">The situation of the armed conflict on the territory of Ukraine has </w:t>
      </w:r>
      <w:r w:rsidR="00E1602B" w:rsidRPr="00387C7C">
        <w:rPr>
          <w:rFonts w:ascii="Times New Roman" w:hAnsi="Times New Roman" w:cs="Times New Roman"/>
          <w:lang w:val="en-US"/>
        </w:rPr>
        <w:t>resulted in the</w:t>
      </w:r>
      <w:r w:rsidR="00092AB4" w:rsidRPr="00387C7C">
        <w:rPr>
          <w:rFonts w:ascii="Times New Roman" w:hAnsi="Times New Roman" w:cs="Times New Roman"/>
          <w:lang w:val="en-US"/>
        </w:rPr>
        <w:t xml:space="preserve"> introduction</w:t>
      </w:r>
      <w:r w:rsidR="00E1602B" w:rsidRPr="00387C7C">
        <w:rPr>
          <w:rFonts w:ascii="Times New Roman" w:hAnsi="Times New Roman" w:cs="Times New Roman"/>
          <w:lang w:val="en-US"/>
        </w:rPr>
        <w:t xml:space="preserve"> by the Ukrainian authorities</w:t>
      </w:r>
      <w:r w:rsidR="00092AB4" w:rsidRPr="00387C7C">
        <w:rPr>
          <w:rFonts w:ascii="Times New Roman" w:hAnsi="Times New Roman" w:cs="Times New Roman"/>
          <w:lang w:val="en-US"/>
        </w:rPr>
        <w:t xml:space="preserve"> of certain restrictions to the freedom of movement in the conflict zone, in particular, the establishment of the </w:t>
      </w:r>
      <w:r w:rsidR="001435E9" w:rsidRPr="00387C7C">
        <w:rPr>
          <w:rFonts w:ascii="Times New Roman" w:hAnsi="Times New Roman" w:cs="Times New Roman"/>
          <w:lang w:val="en-US"/>
        </w:rPr>
        <w:t xml:space="preserve">five </w:t>
      </w:r>
      <w:r w:rsidR="00092AB4" w:rsidRPr="00387C7C">
        <w:rPr>
          <w:rFonts w:ascii="Times New Roman" w:hAnsi="Times New Roman" w:cs="Times New Roman"/>
          <w:lang w:val="en-US"/>
        </w:rPr>
        <w:t>entry-exit checkpoints through the contact l</w:t>
      </w:r>
      <w:r w:rsidR="001435E9" w:rsidRPr="00387C7C">
        <w:rPr>
          <w:rFonts w:ascii="Times New Roman" w:hAnsi="Times New Roman" w:cs="Times New Roman"/>
          <w:lang w:val="en-US"/>
        </w:rPr>
        <w:t>ine, the permit system for the movement of people through the contact line and severe restrictions on the transportation of goods through the contact line.</w:t>
      </w:r>
    </w:p>
    <w:p w14:paraId="48E7BC03" w14:textId="05953C47" w:rsidR="00455335" w:rsidRPr="00387C7C" w:rsidRDefault="006B2D94" w:rsidP="00F729A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25. </w:t>
      </w:r>
      <w:r w:rsidR="008A691E" w:rsidRPr="00387C7C">
        <w:rPr>
          <w:rFonts w:ascii="Times New Roman" w:hAnsi="Times New Roman" w:cs="Times New Roman"/>
          <w:lang w:val="en-US"/>
        </w:rPr>
        <w:t>The Law of Ukraine</w:t>
      </w:r>
      <w:r w:rsidR="008A691E" w:rsidRPr="00387C7C">
        <w:rPr>
          <w:rFonts w:ascii="Times New Roman" w:hAnsi="Times New Roman" w:cs="Times New Roman"/>
          <w:b/>
          <w:lang w:val="en-US"/>
        </w:rPr>
        <w:t xml:space="preserve"> </w:t>
      </w:r>
      <w:r w:rsidR="008A691E" w:rsidRPr="00387C7C">
        <w:rPr>
          <w:rFonts w:ascii="Times New Roman" w:hAnsi="Times New Roman" w:cs="Times New Roman"/>
          <w:lang w:val="en-US"/>
        </w:rPr>
        <w:t>‘</w:t>
      </w:r>
      <w:r w:rsidR="008A691E" w:rsidRPr="00387C7C">
        <w:rPr>
          <w:rFonts w:ascii="Times New Roman" w:hAnsi="Times New Roman" w:cs="Times New Roman"/>
          <w:i/>
          <w:lang w:val="en-US"/>
        </w:rPr>
        <w:t>On freedom of movement and free choice of residence in Ukraine</w:t>
      </w:r>
      <w:r w:rsidR="008A691E" w:rsidRPr="00387C7C">
        <w:rPr>
          <w:rFonts w:ascii="Times New Roman" w:hAnsi="Times New Roman" w:cs="Times New Roman"/>
          <w:lang w:val="en-US"/>
        </w:rPr>
        <w:t>’</w:t>
      </w:r>
      <w:r w:rsidR="00092AB4" w:rsidRPr="00387C7C">
        <w:rPr>
          <w:rStyle w:val="FootnoteReference"/>
          <w:rFonts w:ascii="Times New Roman" w:hAnsi="Times New Roman" w:cs="Times New Roman"/>
          <w:lang w:val="en-US"/>
        </w:rPr>
        <w:footnoteReference w:id="26"/>
      </w:r>
      <w:r w:rsidR="008A691E" w:rsidRPr="00387C7C">
        <w:rPr>
          <w:rFonts w:ascii="Times New Roman" w:hAnsi="Times New Roman" w:cs="Times New Roman"/>
          <w:lang w:val="en-US"/>
        </w:rPr>
        <w:t xml:space="preserve"> in its Article 12 </w:t>
      </w:r>
      <w:r w:rsidR="000466DC" w:rsidRPr="00387C7C">
        <w:rPr>
          <w:rFonts w:ascii="Times New Roman" w:hAnsi="Times New Roman" w:cs="Times New Roman"/>
          <w:lang w:val="en-US"/>
        </w:rPr>
        <w:t>lists, among others, ‘the temporary occupied territories’</w:t>
      </w:r>
      <w:r w:rsidR="005856D6" w:rsidRPr="00387C7C">
        <w:rPr>
          <w:rStyle w:val="FootnoteReference"/>
          <w:rFonts w:ascii="Times New Roman" w:hAnsi="Times New Roman" w:cs="Times New Roman"/>
          <w:lang w:val="en-US"/>
        </w:rPr>
        <w:footnoteReference w:id="27"/>
      </w:r>
      <w:r w:rsidR="000466DC" w:rsidRPr="00387C7C">
        <w:rPr>
          <w:rFonts w:ascii="Times New Roman" w:hAnsi="Times New Roman" w:cs="Times New Roman"/>
          <w:lang w:val="en-US"/>
        </w:rPr>
        <w:t xml:space="preserve"> as the area where the freedom of movement can be limited according to law.</w:t>
      </w:r>
      <w:r w:rsidR="00BE6B4C" w:rsidRPr="00387C7C">
        <w:rPr>
          <w:rFonts w:ascii="Times New Roman" w:hAnsi="Times New Roman" w:cs="Times New Roman"/>
          <w:lang w:val="en-US"/>
        </w:rPr>
        <w:t xml:space="preserve"> The provision also foresees that the freedom of movement can be restricted in other cases prescribed by law.</w:t>
      </w:r>
    </w:p>
    <w:p w14:paraId="7D24A8BC" w14:textId="275A06C0" w:rsidR="00CF6A17" w:rsidRPr="00387C7C" w:rsidRDefault="006B2D94" w:rsidP="00F729A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26. </w:t>
      </w:r>
      <w:r w:rsidR="00887394" w:rsidRPr="00387C7C">
        <w:rPr>
          <w:rFonts w:ascii="Times New Roman" w:hAnsi="Times New Roman" w:cs="Times New Roman"/>
          <w:lang w:val="en-US"/>
        </w:rPr>
        <w:t xml:space="preserve">The </w:t>
      </w:r>
      <w:r w:rsidR="00D04229" w:rsidRPr="00387C7C">
        <w:rPr>
          <w:rFonts w:ascii="Times New Roman" w:hAnsi="Times New Roman" w:cs="Times New Roman"/>
          <w:lang w:val="en-US"/>
        </w:rPr>
        <w:t>Law of Ukraine</w:t>
      </w:r>
      <w:r w:rsidR="00B20987" w:rsidRPr="00387C7C">
        <w:rPr>
          <w:rFonts w:ascii="Times New Roman" w:hAnsi="Times New Roman" w:cs="Times New Roman"/>
          <w:lang w:val="en-US"/>
        </w:rPr>
        <w:t xml:space="preserve"> </w:t>
      </w:r>
      <w:r w:rsidR="00D04229" w:rsidRPr="00387C7C">
        <w:rPr>
          <w:rFonts w:ascii="Times New Roman" w:hAnsi="Times New Roman" w:cs="Times New Roman"/>
          <w:lang w:val="en-US"/>
        </w:rPr>
        <w:t>‘</w:t>
      </w:r>
      <w:r w:rsidR="00B20987" w:rsidRPr="00387C7C">
        <w:rPr>
          <w:rFonts w:ascii="Times New Roman" w:eastAsiaTheme="majorEastAsia" w:hAnsi="Times New Roman" w:cs="Times New Roman"/>
          <w:bCs/>
          <w:i/>
          <w:color w:val="000000" w:themeColor="text1"/>
          <w:lang w:val="en-US"/>
        </w:rPr>
        <w:t>On the peculiarities of State policy on ensuring Ukraine’s State sovereignty over temporarily occupied territories in Donetsk and Luhansk regions</w:t>
      </w:r>
      <w:r w:rsidR="00D04229" w:rsidRPr="00387C7C">
        <w:rPr>
          <w:rFonts w:ascii="Times New Roman" w:hAnsi="Times New Roman" w:cs="Times New Roman"/>
          <w:lang w:val="en-US"/>
        </w:rPr>
        <w:t>’</w:t>
      </w:r>
      <w:r w:rsidR="00887394" w:rsidRPr="00387C7C">
        <w:rPr>
          <w:rStyle w:val="FootnoteReference"/>
          <w:rFonts w:ascii="Times New Roman" w:hAnsi="Times New Roman" w:cs="Times New Roman"/>
          <w:lang w:val="en-US"/>
        </w:rPr>
        <w:footnoteReference w:id="28"/>
      </w:r>
      <w:r w:rsidR="00E1602B" w:rsidRPr="00387C7C">
        <w:rPr>
          <w:rFonts w:ascii="Times New Roman" w:hAnsi="Times New Roman" w:cs="Times New Roman"/>
          <w:lang w:val="en-US"/>
        </w:rPr>
        <w:t xml:space="preserve"> (</w:t>
      </w:r>
      <w:r w:rsidR="00026492" w:rsidRPr="00387C7C">
        <w:rPr>
          <w:rFonts w:ascii="Times New Roman" w:hAnsi="Times New Roman" w:cs="Times New Roman"/>
          <w:i/>
          <w:lang w:val="en-US"/>
        </w:rPr>
        <w:t>Law on Reintegration of Donbas</w:t>
      </w:r>
      <w:r w:rsidR="00026492" w:rsidRPr="00387C7C">
        <w:rPr>
          <w:rFonts w:ascii="Times New Roman" w:hAnsi="Times New Roman" w:cs="Times New Roman"/>
          <w:lang w:val="en-US"/>
        </w:rPr>
        <w:t>)</w:t>
      </w:r>
      <w:r w:rsidR="00D04229" w:rsidRPr="00387C7C">
        <w:rPr>
          <w:rFonts w:ascii="Times New Roman" w:hAnsi="Times New Roman" w:cs="Times New Roman"/>
          <w:lang w:val="en-US"/>
        </w:rPr>
        <w:t xml:space="preserve"> </w:t>
      </w:r>
      <w:r w:rsidR="00092AB4" w:rsidRPr="00387C7C">
        <w:rPr>
          <w:rFonts w:ascii="Times New Roman" w:hAnsi="Times New Roman" w:cs="Times New Roman"/>
          <w:lang w:val="en-US"/>
        </w:rPr>
        <w:t>a</w:t>
      </w:r>
      <w:r w:rsidR="00D04229" w:rsidRPr="00387C7C">
        <w:rPr>
          <w:rFonts w:ascii="Times New Roman" w:hAnsi="Times New Roman" w:cs="Times New Roman"/>
          <w:lang w:val="en-US"/>
        </w:rPr>
        <w:t xml:space="preserve">lso provides a legal ground for restrictions on the freedom of movement in the areas where national security and </w:t>
      </w:r>
      <w:proofErr w:type="spellStart"/>
      <w:r w:rsidR="00D04229" w:rsidRPr="00387C7C">
        <w:rPr>
          <w:rFonts w:ascii="Times New Roman" w:hAnsi="Times New Roman" w:cs="Times New Roman"/>
          <w:lang w:val="en-US"/>
        </w:rPr>
        <w:t>defence</w:t>
      </w:r>
      <w:proofErr w:type="spellEnd"/>
      <w:r w:rsidR="00D04229" w:rsidRPr="00387C7C">
        <w:rPr>
          <w:rFonts w:ascii="Times New Roman" w:hAnsi="Times New Roman" w:cs="Times New Roman"/>
          <w:lang w:val="en-US"/>
        </w:rPr>
        <w:t xml:space="preserve"> measures are taken in response to ‘the armed aggression of the Russian Federation in Donetsk and Luhansk regions’</w:t>
      </w:r>
      <w:r w:rsidR="00A26982" w:rsidRPr="00387C7C">
        <w:rPr>
          <w:rFonts w:ascii="Times New Roman" w:hAnsi="Times New Roman" w:cs="Times New Roman"/>
          <w:lang w:val="en-US"/>
        </w:rPr>
        <w:t>, for instance,</w:t>
      </w:r>
    </w:p>
    <w:p w14:paraId="026A38D9" w14:textId="77777777" w:rsidR="008A691E" w:rsidRPr="00387C7C" w:rsidRDefault="00A26982" w:rsidP="00F729A5">
      <w:pPr>
        <w:pStyle w:val="ListParagraph"/>
        <w:numPr>
          <w:ilvl w:val="0"/>
          <w:numId w:val="8"/>
        </w:num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the </w:t>
      </w:r>
      <w:proofErr w:type="spellStart"/>
      <w:r w:rsidRPr="00387C7C">
        <w:rPr>
          <w:rFonts w:ascii="Times New Roman" w:hAnsi="Times New Roman" w:cs="Times New Roman"/>
          <w:lang w:val="en-US"/>
        </w:rPr>
        <w:t>authori</w:t>
      </w:r>
      <w:r w:rsidR="00402BCE" w:rsidRPr="00387C7C">
        <w:rPr>
          <w:rFonts w:ascii="Times New Roman" w:hAnsi="Times New Roman" w:cs="Times New Roman"/>
          <w:lang w:val="en-US"/>
        </w:rPr>
        <w:t>s</w:t>
      </w:r>
      <w:r w:rsidRPr="00387C7C">
        <w:rPr>
          <w:rFonts w:ascii="Times New Roman" w:hAnsi="Times New Roman" w:cs="Times New Roman"/>
          <w:lang w:val="en-US"/>
        </w:rPr>
        <w:t>ation</w:t>
      </w:r>
      <w:proofErr w:type="spellEnd"/>
      <w:r w:rsidRPr="00387C7C">
        <w:rPr>
          <w:rFonts w:ascii="Times New Roman" w:hAnsi="Times New Roman" w:cs="Times New Roman"/>
          <w:lang w:val="en-US"/>
        </w:rPr>
        <w:t xml:space="preserve"> of such movement exclusively through the checkpoints </w:t>
      </w:r>
      <w:r w:rsidR="00402BCE" w:rsidRPr="00387C7C">
        <w:rPr>
          <w:rFonts w:ascii="Times New Roman" w:hAnsi="Times New Roman" w:cs="Times New Roman"/>
          <w:lang w:val="en-US"/>
        </w:rPr>
        <w:t>(Article 12(1) thereof)</w:t>
      </w:r>
      <w:r w:rsidR="00CF6A17" w:rsidRPr="00387C7C">
        <w:rPr>
          <w:rFonts w:ascii="Times New Roman" w:hAnsi="Times New Roman" w:cs="Times New Roman"/>
          <w:lang w:val="en-US"/>
        </w:rPr>
        <w:t>;</w:t>
      </w:r>
    </w:p>
    <w:p w14:paraId="40139CBF" w14:textId="33381EEE" w:rsidR="00CF6A17" w:rsidRPr="00387C7C" w:rsidRDefault="00FA66A3" w:rsidP="00F729A5">
      <w:pPr>
        <w:pStyle w:val="ListParagraph"/>
        <w:numPr>
          <w:ilvl w:val="0"/>
          <w:numId w:val="8"/>
        </w:numPr>
        <w:spacing w:before="120" w:after="120" w:line="240" w:lineRule="auto"/>
        <w:jc w:val="both"/>
        <w:rPr>
          <w:rFonts w:ascii="Times New Roman" w:hAnsi="Times New Roman" w:cs="Times New Roman"/>
          <w:lang w:val="en-US"/>
        </w:rPr>
      </w:pPr>
      <w:proofErr w:type="spellStart"/>
      <w:r w:rsidRPr="00387C7C">
        <w:rPr>
          <w:rFonts w:ascii="Times New Roman" w:hAnsi="Times New Roman" w:cs="Times New Roman"/>
          <w:color w:val="000000"/>
          <w:lang w:val="en-US"/>
        </w:rPr>
        <w:t>authorisation</w:t>
      </w:r>
      <w:proofErr w:type="spellEnd"/>
      <w:r w:rsidRPr="00387C7C">
        <w:rPr>
          <w:rFonts w:ascii="Times New Roman" w:hAnsi="Times New Roman" w:cs="Times New Roman"/>
          <w:color w:val="000000"/>
          <w:lang w:val="en-US"/>
        </w:rPr>
        <w:t xml:space="preserve"> of </w:t>
      </w:r>
      <w:r w:rsidR="00CF6A17" w:rsidRPr="00387C7C">
        <w:rPr>
          <w:rFonts w:ascii="Times New Roman" w:hAnsi="Times New Roman" w:cs="Times New Roman"/>
          <w:color w:val="000000"/>
          <w:lang w:val="en-US"/>
        </w:rPr>
        <w:t>competent authorities and designated officials to resort to specific measures of control, including verification of identity documents</w:t>
      </w:r>
      <w:r w:rsidR="00CF6A17" w:rsidRPr="00387C7C">
        <w:rPr>
          <w:rFonts w:ascii="Times New Roman" w:hAnsi="Times New Roman" w:cs="Times New Roman"/>
          <w:lang w:val="en-US"/>
        </w:rPr>
        <w:t xml:space="preserve"> (</w:t>
      </w:r>
      <w:r w:rsidR="00CF6A17" w:rsidRPr="00387C7C">
        <w:rPr>
          <w:rFonts w:ascii="Times New Roman" w:hAnsi="Times New Roman" w:cs="Times New Roman"/>
          <w:color w:val="000000"/>
          <w:lang w:val="en-US"/>
        </w:rPr>
        <w:t>Article 12(6)</w:t>
      </w:r>
      <w:r w:rsidR="005B1E99" w:rsidRPr="00387C7C">
        <w:rPr>
          <w:rFonts w:ascii="Times New Roman" w:hAnsi="Times New Roman" w:cs="Times New Roman"/>
          <w:color w:val="000000"/>
          <w:lang w:val="en-US"/>
        </w:rPr>
        <w:t>(3)</w:t>
      </w:r>
      <w:r w:rsidR="00CF6A17" w:rsidRPr="00387C7C">
        <w:rPr>
          <w:rFonts w:ascii="Times New Roman" w:hAnsi="Times New Roman" w:cs="Times New Roman"/>
          <w:color w:val="000000"/>
          <w:lang w:val="en-US"/>
        </w:rPr>
        <w:t xml:space="preserve"> thereof).</w:t>
      </w:r>
    </w:p>
    <w:p w14:paraId="4B7122E8" w14:textId="6F449F51" w:rsidR="00D04229" w:rsidRPr="00387C7C" w:rsidRDefault="006B2D94" w:rsidP="00F729A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27. </w:t>
      </w:r>
      <w:r w:rsidR="00D04229" w:rsidRPr="00387C7C">
        <w:rPr>
          <w:rFonts w:ascii="Times New Roman" w:hAnsi="Times New Roman" w:cs="Times New Roman"/>
          <w:lang w:val="en-US"/>
        </w:rPr>
        <w:t xml:space="preserve">According to </w:t>
      </w:r>
      <w:r w:rsidR="00A07002" w:rsidRPr="00387C7C">
        <w:rPr>
          <w:rFonts w:ascii="Times New Roman" w:hAnsi="Times New Roman" w:cs="Times New Roman"/>
          <w:lang w:val="en-US"/>
        </w:rPr>
        <w:t xml:space="preserve">the </w:t>
      </w:r>
      <w:r w:rsidR="00026492" w:rsidRPr="00387C7C">
        <w:rPr>
          <w:rFonts w:ascii="Times New Roman" w:hAnsi="Times New Roman" w:cs="Times New Roman"/>
          <w:i/>
          <w:lang w:val="en-US"/>
        </w:rPr>
        <w:t>Law on Reintegration of Donbas</w:t>
      </w:r>
      <w:r w:rsidR="00D04229" w:rsidRPr="00387C7C">
        <w:rPr>
          <w:rFonts w:ascii="Times New Roman" w:hAnsi="Times New Roman" w:cs="Times New Roman"/>
          <w:lang w:val="en-US"/>
        </w:rPr>
        <w:t>, the procedure of movement of people and transfer of goods through the contact line shall be adopted by the Cabinet of Ministers of Ukraine.</w:t>
      </w:r>
    </w:p>
    <w:p w14:paraId="4E54EEC1" w14:textId="09B166F0" w:rsidR="00D04229" w:rsidRPr="00387C7C" w:rsidRDefault="006B2D94" w:rsidP="00F729A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28. </w:t>
      </w:r>
      <w:r w:rsidR="00667C0A" w:rsidRPr="00387C7C">
        <w:rPr>
          <w:rFonts w:ascii="Times New Roman" w:hAnsi="Times New Roman" w:cs="Times New Roman"/>
          <w:lang w:val="en-US"/>
        </w:rPr>
        <w:t xml:space="preserve">On </w:t>
      </w:r>
      <w:r w:rsidR="009462E2" w:rsidRPr="00387C7C">
        <w:rPr>
          <w:rFonts w:ascii="Times New Roman" w:hAnsi="Times New Roman" w:cs="Times New Roman"/>
          <w:lang w:val="en-US"/>
        </w:rPr>
        <w:t>17 July 2019</w:t>
      </w:r>
      <w:r w:rsidR="00667C0A" w:rsidRPr="00387C7C">
        <w:rPr>
          <w:rFonts w:ascii="Times New Roman" w:hAnsi="Times New Roman" w:cs="Times New Roman"/>
          <w:lang w:val="en-US"/>
        </w:rPr>
        <w:t xml:space="preserve">, a new regulation </w:t>
      </w:r>
      <w:r w:rsidR="00AE151C" w:rsidRPr="00387C7C">
        <w:rPr>
          <w:rFonts w:ascii="Times New Roman" w:hAnsi="Times New Roman" w:cs="Times New Roman"/>
          <w:lang w:val="en-US"/>
        </w:rPr>
        <w:t xml:space="preserve">on the issue </w:t>
      </w:r>
      <w:r w:rsidR="00667C0A" w:rsidRPr="00387C7C">
        <w:rPr>
          <w:rFonts w:ascii="Times New Roman" w:hAnsi="Times New Roman" w:cs="Times New Roman"/>
          <w:lang w:val="en-US"/>
        </w:rPr>
        <w:t xml:space="preserve">was adopted </w:t>
      </w:r>
      <w:r w:rsidR="00AE151C" w:rsidRPr="00387C7C">
        <w:rPr>
          <w:rFonts w:ascii="Times New Roman" w:hAnsi="Times New Roman" w:cs="Times New Roman"/>
          <w:lang w:val="en-US"/>
        </w:rPr>
        <w:t>by the Cabinet of Ministers of Ukraine</w:t>
      </w:r>
      <w:r w:rsidR="00667C0A" w:rsidRPr="00387C7C">
        <w:rPr>
          <w:rFonts w:ascii="Times New Roman" w:hAnsi="Times New Roman" w:cs="Times New Roman"/>
          <w:lang w:val="en-US"/>
        </w:rPr>
        <w:t>.</w:t>
      </w:r>
      <w:r w:rsidR="00667C0A" w:rsidRPr="00387C7C">
        <w:rPr>
          <w:rStyle w:val="FootnoteReference"/>
          <w:rFonts w:ascii="Times New Roman" w:hAnsi="Times New Roman" w:cs="Times New Roman"/>
          <w:lang w:val="en-US"/>
        </w:rPr>
        <w:footnoteReference w:id="29"/>
      </w:r>
      <w:r w:rsidR="00667C0A" w:rsidRPr="00387C7C">
        <w:rPr>
          <w:rFonts w:ascii="Times New Roman" w:hAnsi="Times New Roman" w:cs="Times New Roman"/>
          <w:lang w:val="en-US"/>
        </w:rPr>
        <w:t xml:space="preserve"> However, </w:t>
      </w:r>
      <w:r w:rsidR="00AE151C" w:rsidRPr="00387C7C">
        <w:rPr>
          <w:rFonts w:ascii="Times New Roman" w:hAnsi="Times New Roman" w:cs="Times New Roman"/>
          <w:lang w:val="en-US"/>
        </w:rPr>
        <w:t>as of 30 August 2019</w:t>
      </w:r>
      <w:r w:rsidR="00667C0A" w:rsidRPr="00387C7C">
        <w:rPr>
          <w:rFonts w:ascii="Times New Roman" w:hAnsi="Times New Roman" w:cs="Times New Roman"/>
          <w:lang w:val="en-US"/>
        </w:rPr>
        <w:t xml:space="preserve">, the </w:t>
      </w:r>
      <w:r w:rsidR="009462E2" w:rsidRPr="00387C7C">
        <w:rPr>
          <w:rFonts w:ascii="Times New Roman" w:hAnsi="Times New Roman" w:cs="Times New Roman"/>
          <w:lang w:val="en-US"/>
        </w:rPr>
        <w:t>official</w:t>
      </w:r>
      <w:r w:rsidR="00667C0A" w:rsidRPr="00387C7C">
        <w:rPr>
          <w:rFonts w:ascii="Times New Roman" w:hAnsi="Times New Roman" w:cs="Times New Roman"/>
          <w:lang w:val="en-US"/>
        </w:rPr>
        <w:t xml:space="preserve"> text of the new regulation </w:t>
      </w:r>
      <w:r w:rsidR="00D04229" w:rsidRPr="00387C7C">
        <w:rPr>
          <w:rFonts w:ascii="Times New Roman" w:hAnsi="Times New Roman" w:cs="Times New Roman"/>
          <w:lang w:val="en-US"/>
        </w:rPr>
        <w:t>has not been made public yet.</w:t>
      </w:r>
    </w:p>
    <w:p w14:paraId="2B583F1A" w14:textId="08711B11" w:rsidR="00D87719" w:rsidRPr="00387C7C" w:rsidRDefault="00ED1DEC" w:rsidP="00F729A5">
      <w:pPr>
        <w:pStyle w:val="Heading2"/>
        <w:numPr>
          <w:ilvl w:val="0"/>
          <w:numId w:val="18"/>
        </w:numPr>
        <w:rPr>
          <w:rFonts w:cs="Times New Roman"/>
          <w:sz w:val="22"/>
          <w:szCs w:val="22"/>
        </w:rPr>
      </w:pPr>
      <w:bookmarkStart w:id="11" w:name="_Toc18099252"/>
      <w:r w:rsidRPr="00387C7C">
        <w:rPr>
          <w:rFonts w:cs="Times New Roman"/>
          <w:sz w:val="22"/>
          <w:szCs w:val="22"/>
        </w:rPr>
        <w:lastRenderedPageBreak/>
        <w:t>Current situation with the freedom of movement – major concerns</w:t>
      </w:r>
      <w:bookmarkEnd w:id="11"/>
    </w:p>
    <w:p w14:paraId="5904B6B3" w14:textId="046C81A6" w:rsidR="00DA5032" w:rsidRPr="00387C7C" w:rsidRDefault="0056751B" w:rsidP="00F729A5">
      <w:pPr>
        <w:spacing w:before="120" w:after="120" w:line="240" w:lineRule="auto"/>
        <w:jc w:val="both"/>
        <w:rPr>
          <w:rFonts w:ascii="Times New Roman" w:hAnsi="Times New Roman" w:cs="Times New Roman"/>
          <w:lang w:val="en-US"/>
        </w:rPr>
      </w:pPr>
      <w:r w:rsidRPr="00387C7C">
        <w:rPr>
          <w:rFonts w:ascii="Times New Roman" w:hAnsi="Times New Roman" w:cs="Times New Roman"/>
          <w:noProof/>
          <w:lang w:val="uk-UA" w:eastAsia="uk-UA"/>
        </w:rPr>
        <mc:AlternateContent>
          <mc:Choice Requires="wps">
            <w:drawing>
              <wp:anchor distT="45720" distB="45720" distL="114300" distR="114300" simplePos="0" relativeHeight="251659264" behindDoc="0" locked="0" layoutInCell="1" allowOverlap="1" wp14:anchorId="7654AEB4" wp14:editId="1C389B93">
                <wp:simplePos x="0" y="0"/>
                <wp:positionH relativeFrom="margin">
                  <wp:align>left</wp:align>
                </wp:positionH>
                <wp:positionV relativeFrom="paragraph">
                  <wp:posOffset>311728</wp:posOffset>
                </wp:positionV>
                <wp:extent cx="1739900" cy="13716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371600"/>
                        </a:xfrm>
                        <a:prstGeom prst="rect">
                          <a:avLst/>
                        </a:prstGeom>
                        <a:solidFill>
                          <a:srgbClr val="FFFFFF"/>
                        </a:solidFill>
                        <a:ln w="9525">
                          <a:solidFill>
                            <a:srgbClr val="000000"/>
                          </a:solidFill>
                          <a:miter lim="800000"/>
                          <a:headEnd/>
                          <a:tailEnd/>
                        </a:ln>
                      </wps:spPr>
                      <wps:txbx>
                        <w:txbxContent>
                          <w:p w14:paraId="6870884D" w14:textId="33E3EACE" w:rsidR="005368C9" w:rsidRPr="00DA5032" w:rsidRDefault="005368C9">
                            <w:pPr>
                              <w:rPr>
                                <w:lang w:val="en-US"/>
                              </w:rPr>
                            </w:pPr>
                            <w:r w:rsidRPr="00DA5032">
                              <w:rPr>
                                <w:rFonts w:ascii="Times New Roman" w:hAnsi="Times New Roman" w:cs="Times New Roman"/>
                                <w:noProof/>
                                <w:lang w:val="uk-UA" w:eastAsia="uk-UA"/>
                              </w:rPr>
                              <w:drawing>
                                <wp:inline distT="0" distB="0" distL="0" distR="0" wp14:anchorId="49B3B3C8" wp14:editId="5FACC7D8">
                                  <wp:extent cx="1548130" cy="1229871"/>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0"/>
                                          <a:stretch>
                                            <a:fillRect/>
                                          </a:stretch>
                                        </pic:blipFill>
                                        <pic:spPr>
                                          <a:xfrm>
                                            <a:off x="0" y="0"/>
                                            <a:ext cx="1548130" cy="122987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54AEB4" id="_x0000_t202" coordsize="21600,21600" o:spt="202" path="m,l,21600r21600,l21600,xe">
                <v:stroke joinstyle="miter"/>
                <v:path gradientshapeok="t" o:connecttype="rect"/>
              </v:shapetype>
              <v:shape id="Text Box 2" o:spid="_x0000_s1026" type="#_x0000_t202" style="position:absolute;left:0;text-align:left;margin-left:0;margin-top:24.55pt;width:137pt;height:108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">
                <v:textbox>
                  <w:txbxContent>
                    <w:p w14:paraId="6870884D" w14:textId="33E3EACE" w:rsidR="005368C9" w:rsidRPr="00DA5032" w:rsidRDefault="005368C9">
                      <w:pPr>
                        <w:rPr>
                          <w:lang w:val="en-US"/>
                        </w:rPr>
                      </w:pPr>
                      <w:r w:rsidRPr="00DA5032">
                        <w:rPr>
                          <w:rFonts w:ascii="Times New Roman" w:hAnsi="Times New Roman" w:cs="Times New Roman"/>
                          <w:noProof/>
                          <w:lang w:val="uk-UA" w:eastAsia="uk-UA"/>
                        </w:rPr>
                        <w:drawing>
                          <wp:inline distT="0" distB="0" distL="0" distR="0" wp14:anchorId="49B3B3C8" wp14:editId="5FACC7D8">
                            <wp:extent cx="1548130" cy="1229871"/>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0"/>
                                    <a:stretch>
                                      <a:fillRect/>
                                    </a:stretch>
                                  </pic:blipFill>
                                  <pic:spPr>
                                    <a:xfrm>
                                      <a:off x="0" y="0"/>
                                      <a:ext cx="1548130" cy="1229871"/>
                                    </a:xfrm>
                                    <a:prstGeom prst="rect">
                                      <a:avLst/>
                                    </a:prstGeom>
                                  </pic:spPr>
                                </pic:pic>
                              </a:graphicData>
                            </a:graphic>
                          </wp:inline>
                        </w:drawing>
                      </w:r>
                    </w:p>
                  </w:txbxContent>
                </v:textbox>
                <w10:wrap type="square" anchorx="margin"/>
              </v:shape>
            </w:pict>
          </mc:Fallback>
        </mc:AlternateContent>
      </w:r>
      <w:r w:rsidR="006B2D94" w:rsidRPr="00387C7C">
        <w:rPr>
          <w:rFonts w:ascii="Times New Roman" w:hAnsi="Times New Roman" w:cs="Times New Roman"/>
          <w:lang w:val="en-US"/>
        </w:rPr>
        <w:t xml:space="preserve">29. </w:t>
      </w:r>
      <w:r w:rsidR="00E1602B" w:rsidRPr="00387C7C">
        <w:rPr>
          <w:rFonts w:ascii="Times New Roman" w:hAnsi="Times New Roman" w:cs="Times New Roman"/>
          <w:lang w:val="en-US"/>
        </w:rPr>
        <w:t>As a result of the armed conflict in eastern Ukraine, the State territory has been divided into government-controlled areas (</w:t>
      </w:r>
      <w:r w:rsidR="00E1602B" w:rsidRPr="00387C7C">
        <w:rPr>
          <w:rFonts w:ascii="Times New Roman" w:hAnsi="Times New Roman" w:cs="Times New Roman"/>
          <w:b/>
          <w:lang w:val="en-US"/>
        </w:rPr>
        <w:t>GCA</w:t>
      </w:r>
      <w:r w:rsidR="00E1602B" w:rsidRPr="00387C7C">
        <w:rPr>
          <w:rFonts w:ascii="Times New Roman" w:hAnsi="Times New Roman" w:cs="Times New Roman"/>
          <w:lang w:val="en-US"/>
        </w:rPr>
        <w:t>) and non-government controlled areas (</w:t>
      </w:r>
      <w:r w:rsidR="00E1602B" w:rsidRPr="00387C7C">
        <w:rPr>
          <w:rFonts w:ascii="Times New Roman" w:hAnsi="Times New Roman" w:cs="Times New Roman"/>
          <w:b/>
          <w:lang w:val="en-US"/>
        </w:rPr>
        <w:t>NGCA</w:t>
      </w:r>
      <w:r w:rsidR="00E1602B" w:rsidRPr="00387C7C">
        <w:rPr>
          <w:rFonts w:ascii="Times New Roman" w:hAnsi="Times New Roman" w:cs="Times New Roman"/>
          <w:lang w:val="en-US"/>
        </w:rPr>
        <w:t xml:space="preserve">) by a </w:t>
      </w:r>
      <w:r w:rsidR="007B4CDD" w:rsidRPr="00387C7C">
        <w:rPr>
          <w:rFonts w:ascii="Times New Roman" w:hAnsi="Times New Roman" w:cs="Times New Roman"/>
          <w:lang w:val="en-US"/>
        </w:rPr>
        <w:t>427</w:t>
      </w:r>
      <w:r w:rsidR="00E1602B" w:rsidRPr="00387C7C">
        <w:rPr>
          <w:rFonts w:ascii="Times New Roman" w:hAnsi="Times New Roman" w:cs="Times New Roman"/>
          <w:lang w:val="en-US"/>
        </w:rPr>
        <w:t>-km long front-line (</w:t>
      </w:r>
      <w:r w:rsidR="00E1602B" w:rsidRPr="00387C7C">
        <w:rPr>
          <w:rFonts w:ascii="Times New Roman" w:hAnsi="Times New Roman" w:cs="Times New Roman"/>
          <w:b/>
          <w:lang w:val="en-US"/>
        </w:rPr>
        <w:t>contact line</w:t>
      </w:r>
      <w:r w:rsidR="00E1602B" w:rsidRPr="00387C7C">
        <w:rPr>
          <w:rFonts w:ascii="Times New Roman" w:hAnsi="Times New Roman" w:cs="Times New Roman"/>
          <w:lang w:val="en-US"/>
        </w:rPr>
        <w:t>), with a system of entry-exit checkpoints (</w:t>
      </w:r>
      <w:r w:rsidR="00E1602B" w:rsidRPr="00387C7C">
        <w:rPr>
          <w:rFonts w:ascii="Times New Roman" w:hAnsi="Times New Roman" w:cs="Times New Roman"/>
          <w:b/>
          <w:lang w:val="en-US"/>
        </w:rPr>
        <w:t>EECP</w:t>
      </w:r>
      <w:r w:rsidR="00B258F7" w:rsidRPr="00387C7C">
        <w:rPr>
          <w:rFonts w:ascii="Times New Roman" w:hAnsi="Times New Roman" w:cs="Times New Roman"/>
          <w:b/>
          <w:lang w:val="en-US"/>
        </w:rPr>
        <w:t>s</w:t>
      </w:r>
      <w:r w:rsidR="00E1602B" w:rsidRPr="00387C7C">
        <w:rPr>
          <w:rFonts w:ascii="Times New Roman" w:hAnsi="Times New Roman" w:cs="Times New Roman"/>
          <w:lang w:val="en-US"/>
        </w:rPr>
        <w:t>) installed on both sides by the parties to the conflict.</w:t>
      </w:r>
    </w:p>
    <w:p w14:paraId="4174DB42" w14:textId="56363EFC" w:rsidR="0058413F" w:rsidRPr="00387C7C" w:rsidRDefault="006B2D94" w:rsidP="00F729A5">
      <w:pPr>
        <w:spacing w:before="120" w:after="120" w:line="240" w:lineRule="auto"/>
        <w:jc w:val="both"/>
        <w:rPr>
          <w:rFonts w:ascii="Times New Roman" w:hAnsi="Times New Roman" w:cs="Times New Roman"/>
          <w:highlight w:val="green"/>
          <w:lang w:val="en-US"/>
        </w:rPr>
      </w:pPr>
      <w:r w:rsidRPr="00387C7C">
        <w:rPr>
          <w:rFonts w:ascii="Times New Roman" w:hAnsi="Times New Roman" w:cs="Times New Roman"/>
          <w:lang w:val="en-US"/>
        </w:rPr>
        <w:t xml:space="preserve">30. </w:t>
      </w:r>
      <w:r w:rsidR="00E1602B" w:rsidRPr="00387C7C">
        <w:rPr>
          <w:rFonts w:ascii="Times New Roman" w:hAnsi="Times New Roman" w:cs="Times New Roman"/>
          <w:lang w:val="en-US"/>
        </w:rPr>
        <w:t>There are four EECPs in Donetsk region (‘</w:t>
      </w:r>
      <w:proofErr w:type="spellStart"/>
      <w:r w:rsidR="00E1602B" w:rsidRPr="00387C7C">
        <w:rPr>
          <w:rFonts w:ascii="Times New Roman" w:hAnsi="Times New Roman" w:cs="Times New Roman"/>
          <w:lang w:val="en-US"/>
        </w:rPr>
        <w:t>Maiorske</w:t>
      </w:r>
      <w:proofErr w:type="spellEnd"/>
      <w:r w:rsidR="00E1602B" w:rsidRPr="00387C7C">
        <w:rPr>
          <w:rFonts w:ascii="Times New Roman" w:hAnsi="Times New Roman" w:cs="Times New Roman"/>
          <w:lang w:val="en-US"/>
        </w:rPr>
        <w:t>’, ‘</w:t>
      </w:r>
      <w:proofErr w:type="spellStart"/>
      <w:r w:rsidR="00E1602B" w:rsidRPr="00387C7C">
        <w:rPr>
          <w:rFonts w:ascii="Times New Roman" w:hAnsi="Times New Roman" w:cs="Times New Roman"/>
          <w:lang w:val="en-US"/>
        </w:rPr>
        <w:t>Mariinka</w:t>
      </w:r>
      <w:proofErr w:type="spellEnd"/>
      <w:r w:rsidR="00E1602B" w:rsidRPr="00387C7C">
        <w:rPr>
          <w:rFonts w:ascii="Times New Roman" w:hAnsi="Times New Roman" w:cs="Times New Roman"/>
          <w:lang w:val="en-US"/>
        </w:rPr>
        <w:t>’, ‘</w:t>
      </w:r>
      <w:proofErr w:type="spellStart"/>
      <w:r w:rsidR="00E1602B" w:rsidRPr="00387C7C">
        <w:rPr>
          <w:rFonts w:ascii="Times New Roman" w:hAnsi="Times New Roman" w:cs="Times New Roman"/>
          <w:lang w:val="en-US"/>
        </w:rPr>
        <w:t>Novotroitske</w:t>
      </w:r>
      <w:proofErr w:type="spellEnd"/>
      <w:r w:rsidR="00E1602B" w:rsidRPr="00387C7C">
        <w:rPr>
          <w:rFonts w:ascii="Times New Roman" w:hAnsi="Times New Roman" w:cs="Times New Roman"/>
          <w:lang w:val="en-US"/>
        </w:rPr>
        <w:t>’ and ‘</w:t>
      </w:r>
      <w:proofErr w:type="spellStart"/>
      <w:r w:rsidR="00E1602B" w:rsidRPr="00387C7C">
        <w:rPr>
          <w:rFonts w:ascii="Times New Roman" w:hAnsi="Times New Roman" w:cs="Times New Roman"/>
          <w:lang w:val="en-US"/>
        </w:rPr>
        <w:t>Hnutove</w:t>
      </w:r>
      <w:proofErr w:type="spellEnd"/>
      <w:r w:rsidR="00E1602B" w:rsidRPr="00387C7C">
        <w:rPr>
          <w:rFonts w:ascii="Times New Roman" w:hAnsi="Times New Roman" w:cs="Times New Roman"/>
          <w:lang w:val="en-US"/>
        </w:rPr>
        <w:t>’) and one – in Luhansk region (‘</w:t>
      </w:r>
      <w:proofErr w:type="spellStart"/>
      <w:r w:rsidR="00E1602B" w:rsidRPr="00387C7C">
        <w:rPr>
          <w:rFonts w:ascii="Times New Roman" w:hAnsi="Times New Roman" w:cs="Times New Roman"/>
          <w:lang w:val="en-US"/>
        </w:rPr>
        <w:t>Stanitsa</w:t>
      </w:r>
      <w:proofErr w:type="spellEnd"/>
      <w:r w:rsidR="00E1602B" w:rsidRPr="00387C7C">
        <w:rPr>
          <w:rFonts w:ascii="Times New Roman" w:hAnsi="Times New Roman" w:cs="Times New Roman"/>
          <w:lang w:val="en-US"/>
        </w:rPr>
        <w:t xml:space="preserve"> </w:t>
      </w:r>
      <w:proofErr w:type="spellStart"/>
      <w:r w:rsidR="00E1602B" w:rsidRPr="00387C7C">
        <w:rPr>
          <w:rFonts w:ascii="Times New Roman" w:hAnsi="Times New Roman" w:cs="Times New Roman"/>
          <w:lang w:val="en-US"/>
        </w:rPr>
        <w:t>Luhanska</w:t>
      </w:r>
      <w:proofErr w:type="spellEnd"/>
      <w:r w:rsidR="00E1602B" w:rsidRPr="00387C7C">
        <w:rPr>
          <w:rFonts w:ascii="Times New Roman" w:hAnsi="Times New Roman" w:cs="Times New Roman"/>
          <w:lang w:val="en-US"/>
        </w:rPr>
        <w:t>’).</w:t>
      </w:r>
    </w:p>
    <w:p w14:paraId="71938666" w14:textId="56148366" w:rsidR="00D41BF2" w:rsidRPr="00387C7C" w:rsidRDefault="006B2D94" w:rsidP="00F729A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31. </w:t>
      </w:r>
      <w:r w:rsidR="005F700E" w:rsidRPr="00387C7C">
        <w:rPr>
          <w:rFonts w:ascii="Times New Roman" w:hAnsi="Times New Roman" w:cs="Times New Roman"/>
          <w:lang w:val="en-US"/>
        </w:rPr>
        <w:t>In average, every month, there are more than 1,1 million individual crossings through the contact line.</w:t>
      </w:r>
    </w:p>
    <w:p w14:paraId="440D6898" w14:textId="4F90F177" w:rsidR="005F700E" w:rsidRPr="00387C7C" w:rsidRDefault="006B2D94" w:rsidP="00F729A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32. </w:t>
      </w:r>
      <w:r w:rsidR="005F700E" w:rsidRPr="00387C7C">
        <w:rPr>
          <w:rFonts w:ascii="Times New Roman" w:hAnsi="Times New Roman" w:cs="Times New Roman"/>
          <w:lang w:val="en-US"/>
        </w:rPr>
        <w:t>According to the State Border Guard Service of Ukraine, in July 2019 alone, 1,297,000 individual crossings took place in both directions through the five EECPs.</w:t>
      </w:r>
      <w:r w:rsidR="00833846" w:rsidRPr="00387C7C">
        <w:rPr>
          <w:rStyle w:val="FootnoteReference"/>
          <w:rFonts w:ascii="Times New Roman" w:hAnsi="Times New Roman" w:cs="Times New Roman"/>
          <w:lang w:val="en-US"/>
        </w:rPr>
        <w:footnoteReference w:id="30"/>
      </w:r>
    </w:p>
    <w:p w14:paraId="026FE61C" w14:textId="79C53D88" w:rsidR="009D3BD1" w:rsidRPr="00387C7C" w:rsidRDefault="006B2D94" w:rsidP="00F729A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33. </w:t>
      </w:r>
      <w:r w:rsidR="005F700E" w:rsidRPr="00387C7C">
        <w:rPr>
          <w:rFonts w:ascii="Times New Roman" w:hAnsi="Times New Roman" w:cs="Times New Roman"/>
          <w:lang w:val="en-US"/>
        </w:rPr>
        <w:t>Out of 1</w:t>
      </w:r>
      <w:r w:rsidR="00833846" w:rsidRPr="00387C7C">
        <w:rPr>
          <w:rFonts w:ascii="Times New Roman" w:hAnsi="Times New Roman" w:cs="Times New Roman"/>
          <w:lang w:val="en-US"/>
        </w:rPr>
        <w:t>,297,</w:t>
      </w:r>
      <w:r w:rsidR="005F700E" w:rsidRPr="00387C7C">
        <w:rPr>
          <w:rFonts w:ascii="Times New Roman" w:hAnsi="Times New Roman" w:cs="Times New Roman"/>
          <w:lang w:val="en-US"/>
        </w:rPr>
        <w:t>000 crossings in July</w:t>
      </w:r>
      <w:r w:rsidR="00833846" w:rsidRPr="00387C7C">
        <w:rPr>
          <w:rFonts w:ascii="Times New Roman" w:hAnsi="Times New Roman" w:cs="Times New Roman"/>
          <w:lang w:val="en-US"/>
        </w:rPr>
        <w:t xml:space="preserve"> 2019,</w:t>
      </w:r>
      <w:r w:rsidR="005F700E" w:rsidRPr="00387C7C">
        <w:rPr>
          <w:rFonts w:ascii="Times New Roman" w:hAnsi="Times New Roman" w:cs="Times New Roman"/>
          <w:lang w:val="en-US"/>
        </w:rPr>
        <w:t xml:space="preserve"> 61% </w:t>
      </w:r>
      <w:r w:rsidR="00833846" w:rsidRPr="00387C7C">
        <w:rPr>
          <w:rFonts w:ascii="Times New Roman" w:hAnsi="Times New Roman" w:cs="Times New Roman"/>
          <w:lang w:val="en-US"/>
        </w:rPr>
        <w:t>were</w:t>
      </w:r>
      <w:r w:rsidR="005F700E" w:rsidRPr="00387C7C">
        <w:rPr>
          <w:rFonts w:ascii="Times New Roman" w:hAnsi="Times New Roman" w:cs="Times New Roman"/>
          <w:lang w:val="en-US"/>
        </w:rPr>
        <w:t xml:space="preserve"> made by people aged over 60 years</w:t>
      </w:r>
      <w:r w:rsidR="00833846" w:rsidRPr="00387C7C">
        <w:rPr>
          <w:rFonts w:ascii="Times New Roman" w:hAnsi="Times New Roman" w:cs="Times New Roman"/>
          <w:lang w:val="en-US"/>
        </w:rPr>
        <w:t>.</w:t>
      </w:r>
      <w:r w:rsidR="005F700E" w:rsidRPr="00387C7C">
        <w:rPr>
          <w:rStyle w:val="FootnoteReference"/>
          <w:rFonts w:ascii="Times New Roman" w:hAnsi="Times New Roman" w:cs="Times New Roman"/>
        </w:rPr>
        <w:footnoteReference w:id="31"/>
      </w:r>
      <w:r w:rsidR="005F700E" w:rsidRPr="00387C7C">
        <w:rPr>
          <w:rFonts w:ascii="Times New Roman" w:hAnsi="Times New Roman" w:cs="Times New Roman"/>
          <w:lang w:val="uk-UA"/>
        </w:rPr>
        <w:t xml:space="preserve"> </w:t>
      </w:r>
      <w:r w:rsidR="005F700E" w:rsidRPr="00387C7C">
        <w:rPr>
          <w:rFonts w:ascii="Times New Roman" w:hAnsi="Times New Roman" w:cs="Times New Roman"/>
          <w:lang w:val="en-US"/>
        </w:rPr>
        <w:t>In 2018</w:t>
      </w:r>
      <w:r w:rsidR="00833846" w:rsidRPr="00387C7C">
        <w:rPr>
          <w:rFonts w:ascii="Times New Roman" w:hAnsi="Times New Roman" w:cs="Times New Roman"/>
          <w:lang w:val="en-US"/>
        </w:rPr>
        <w:t>,</w:t>
      </w:r>
      <w:r w:rsidR="005F700E" w:rsidRPr="00387C7C">
        <w:rPr>
          <w:rFonts w:ascii="Times New Roman" w:hAnsi="Times New Roman" w:cs="Times New Roman"/>
          <w:lang w:val="en-US"/>
        </w:rPr>
        <w:t xml:space="preserve"> the total amount of crossings </w:t>
      </w:r>
      <w:r w:rsidR="005F700E" w:rsidRPr="00387C7C">
        <w:rPr>
          <w:rFonts w:ascii="Times New Roman" w:hAnsi="Times New Roman" w:cs="Times New Roman"/>
          <w:u w:val="dotted"/>
          <w:lang w:val="en-US"/>
        </w:rPr>
        <w:t xml:space="preserve">to </w:t>
      </w:r>
      <w:r w:rsidR="00833846" w:rsidRPr="00387C7C">
        <w:rPr>
          <w:rFonts w:ascii="Times New Roman" w:hAnsi="Times New Roman" w:cs="Times New Roman"/>
          <w:u w:val="dotted"/>
          <w:lang w:val="en-US"/>
        </w:rPr>
        <w:t>NGCA</w:t>
      </w:r>
      <w:r w:rsidR="005F700E" w:rsidRPr="00387C7C">
        <w:rPr>
          <w:rFonts w:ascii="Times New Roman" w:hAnsi="Times New Roman" w:cs="Times New Roman"/>
          <w:lang w:val="en-US"/>
        </w:rPr>
        <w:t xml:space="preserve"> was </w:t>
      </w:r>
      <w:r w:rsidR="00833846" w:rsidRPr="00387C7C">
        <w:rPr>
          <w:rFonts w:ascii="Times New Roman" w:hAnsi="Times New Roman" w:cs="Times New Roman"/>
          <w:lang w:val="en-US"/>
        </w:rPr>
        <w:t>7,464,</w:t>
      </w:r>
      <w:r w:rsidR="005F700E" w:rsidRPr="00387C7C">
        <w:rPr>
          <w:rFonts w:ascii="Times New Roman" w:hAnsi="Times New Roman" w:cs="Times New Roman"/>
          <w:lang w:val="en-US"/>
        </w:rPr>
        <w:t>000</w:t>
      </w:r>
      <w:r w:rsidR="00833846" w:rsidRPr="00387C7C">
        <w:rPr>
          <w:rFonts w:ascii="Times New Roman" w:hAnsi="Times New Roman" w:cs="Times New Roman"/>
          <w:lang w:val="en-US"/>
        </w:rPr>
        <w:t>,</w:t>
      </w:r>
      <w:r w:rsidR="005F700E" w:rsidRPr="00387C7C">
        <w:rPr>
          <w:rFonts w:ascii="Times New Roman" w:hAnsi="Times New Roman" w:cs="Times New Roman"/>
          <w:lang w:val="en-US"/>
        </w:rPr>
        <w:t xml:space="preserve"> and </w:t>
      </w:r>
      <w:r w:rsidR="00833846" w:rsidRPr="00387C7C">
        <w:rPr>
          <w:rFonts w:ascii="Times New Roman" w:hAnsi="Times New Roman" w:cs="Times New Roman"/>
          <w:u w:val="dotted"/>
          <w:lang w:val="en-US"/>
        </w:rPr>
        <w:t>from NGCA</w:t>
      </w:r>
      <w:r w:rsidR="00833846" w:rsidRPr="00387C7C">
        <w:rPr>
          <w:rFonts w:ascii="Times New Roman" w:hAnsi="Times New Roman" w:cs="Times New Roman"/>
          <w:lang w:val="en-US"/>
        </w:rPr>
        <w:t xml:space="preserve"> the number of crossings amounted to 7,453,</w:t>
      </w:r>
      <w:r w:rsidR="005F700E" w:rsidRPr="00387C7C">
        <w:rPr>
          <w:rFonts w:ascii="Times New Roman" w:hAnsi="Times New Roman" w:cs="Times New Roman"/>
          <w:lang w:val="en-US"/>
        </w:rPr>
        <w:t>000 from the temporarily occupied and uncontrolled territories of Ukraine</w:t>
      </w:r>
      <w:r w:rsidR="00AD4E76" w:rsidRPr="00387C7C">
        <w:rPr>
          <w:rFonts w:ascii="Times New Roman" w:hAnsi="Times New Roman" w:cs="Times New Roman"/>
          <w:lang w:val="en-US"/>
        </w:rPr>
        <w:t>.</w:t>
      </w:r>
      <w:r w:rsidR="005F700E" w:rsidRPr="00387C7C">
        <w:rPr>
          <w:rStyle w:val="FootnoteReference"/>
          <w:rFonts w:ascii="Times New Roman" w:hAnsi="Times New Roman" w:cs="Times New Roman"/>
        </w:rPr>
        <w:footnoteReference w:id="32"/>
      </w:r>
    </w:p>
    <w:p w14:paraId="0F3F7620" w14:textId="73A68ECE" w:rsidR="00E1602B" w:rsidRPr="00387C7C" w:rsidRDefault="006B2D94" w:rsidP="00F729A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34. </w:t>
      </w:r>
      <w:r w:rsidR="00E1602B" w:rsidRPr="00387C7C">
        <w:rPr>
          <w:rFonts w:ascii="Times New Roman" w:hAnsi="Times New Roman" w:cs="Times New Roman"/>
          <w:lang w:val="en-US"/>
        </w:rPr>
        <w:t>People move through the contact line</w:t>
      </w:r>
      <w:r w:rsidR="006621EF" w:rsidRPr="00387C7C">
        <w:rPr>
          <w:rStyle w:val="FootnoteReference"/>
          <w:rFonts w:ascii="Times New Roman" w:hAnsi="Times New Roman" w:cs="Times New Roman"/>
          <w:lang w:val="en-US"/>
        </w:rPr>
        <w:footnoteReference w:id="33"/>
      </w:r>
      <w:r w:rsidR="00E1602B" w:rsidRPr="00387C7C">
        <w:rPr>
          <w:rFonts w:ascii="Times New Roman" w:hAnsi="Times New Roman" w:cs="Times New Roman"/>
          <w:lang w:val="en-US"/>
        </w:rPr>
        <w:t xml:space="preserve"> for family visits, </w:t>
      </w:r>
      <w:r w:rsidR="0058413F" w:rsidRPr="00387C7C">
        <w:rPr>
          <w:rFonts w:ascii="Times New Roman" w:hAnsi="Times New Roman" w:cs="Times New Roman"/>
          <w:lang w:val="en-US"/>
        </w:rPr>
        <w:t>to obtain their pension</w:t>
      </w:r>
      <w:r w:rsidR="0058413F" w:rsidRPr="00387C7C">
        <w:rPr>
          <w:rStyle w:val="FootnoteReference"/>
          <w:rFonts w:ascii="Times New Roman" w:hAnsi="Times New Roman" w:cs="Times New Roman"/>
          <w:lang w:val="en-US"/>
        </w:rPr>
        <w:footnoteReference w:id="34"/>
      </w:r>
      <w:r w:rsidR="0058413F" w:rsidRPr="00387C7C">
        <w:rPr>
          <w:rFonts w:ascii="Times New Roman" w:hAnsi="Times New Roman" w:cs="Times New Roman"/>
          <w:lang w:val="en-US"/>
        </w:rPr>
        <w:t xml:space="preserve">, to get documentation issued by the Ukrainian authorities and other legal services, </w:t>
      </w:r>
      <w:r w:rsidR="00E1602B" w:rsidRPr="00387C7C">
        <w:rPr>
          <w:rFonts w:ascii="Times New Roman" w:hAnsi="Times New Roman" w:cs="Times New Roman"/>
          <w:lang w:val="en-US"/>
        </w:rPr>
        <w:t>to check on their property on the NGCA side,</w:t>
      </w:r>
      <w:r w:rsidR="00931B4F" w:rsidRPr="00387C7C">
        <w:rPr>
          <w:rStyle w:val="FootnoteReference"/>
          <w:rFonts w:ascii="Times New Roman" w:hAnsi="Times New Roman" w:cs="Times New Roman"/>
          <w:lang w:val="en-US"/>
        </w:rPr>
        <w:footnoteReference w:id="35"/>
      </w:r>
      <w:r w:rsidR="00E1602B" w:rsidRPr="00387C7C">
        <w:rPr>
          <w:rFonts w:ascii="Times New Roman" w:hAnsi="Times New Roman" w:cs="Times New Roman"/>
          <w:lang w:val="en-US"/>
        </w:rPr>
        <w:t xml:space="preserve"> or to access services, such as healthcare or education. However, due to the limitations imposed on crossing the contact line, and heavy bureaucratic requirements, every month hundreds of thousands of individuals face difficulties </w:t>
      </w:r>
      <w:r w:rsidR="00533BE0" w:rsidRPr="00387C7C">
        <w:rPr>
          <w:rFonts w:ascii="Times New Roman" w:hAnsi="Times New Roman" w:cs="Times New Roman"/>
          <w:lang w:val="en-US"/>
        </w:rPr>
        <w:t>in</w:t>
      </w:r>
      <w:r w:rsidR="00E1602B" w:rsidRPr="00387C7C">
        <w:rPr>
          <w:rFonts w:ascii="Times New Roman" w:hAnsi="Times New Roman" w:cs="Times New Roman"/>
          <w:lang w:val="en-US"/>
        </w:rPr>
        <w:t xml:space="preserve"> cross</w:t>
      </w:r>
      <w:r w:rsidR="00533BE0" w:rsidRPr="00387C7C">
        <w:rPr>
          <w:rFonts w:ascii="Times New Roman" w:hAnsi="Times New Roman" w:cs="Times New Roman"/>
          <w:lang w:val="en-US"/>
        </w:rPr>
        <w:t>ing</w:t>
      </w:r>
      <w:r w:rsidR="00E1602B" w:rsidRPr="00387C7C">
        <w:rPr>
          <w:rFonts w:ascii="Times New Roman" w:hAnsi="Times New Roman" w:cs="Times New Roman"/>
          <w:lang w:val="en-US"/>
        </w:rPr>
        <w:t xml:space="preserve"> the line that divides a once-integrated community.</w:t>
      </w:r>
    </w:p>
    <w:p w14:paraId="4D3EDD76" w14:textId="3F5DA598" w:rsidR="007C1C13" w:rsidRPr="00387C7C" w:rsidRDefault="006B2D94" w:rsidP="00F729A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35. </w:t>
      </w:r>
      <w:r w:rsidR="007C1C13" w:rsidRPr="00387C7C">
        <w:rPr>
          <w:rFonts w:ascii="Times New Roman" w:hAnsi="Times New Roman" w:cs="Times New Roman"/>
          <w:lang w:val="en-US"/>
        </w:rPr>
        <w:t>Therefore, in the situation of the armed conflict in eastern Ukraine the limitation of liberty of movement has a significant impact on a wide range of human rights of concerned individuals and their access to public services (</w:t>
      </w:r>
      <w:r w:rsidR="001F6C5B" w:rsidRPr="00387C7C">
        <w:rPr>
          <w:rFonts w:ascii="Times New Roman" w:hAnsi="Times New Roman" w:cs="Times New Roman"/>
          <w:lang w:val="en-US"/>
        </w:rPr>
        <w:t xml:space="preserve">family visits, </w:t>
      </w:r>
      <w:r w:rsidR="007C1C13" w:rsidRPr="00387C7C">
        <w:rPr>
          <w:rFonts w:ascii="Times New Roman" w:hAnsi="Times New Roman" w:cs="Times New Roman"/>
          <w:lang w:val="en-US"/>
        </w:rPr>
        <w:t xml:space="preserve">education, healthcare, bank payments, postal services, checking on the property and belongings </w:t>
      </w:r>
      <w:r w:rsidR="007C1C13" w:rsidRPr="00387C7C">
        <w:rPr>
          <w:rFonts w:ascii="Times New Roman" w:hAnsi="Times New Roman" w:cs="Times New Roman"/>
          <w:i/>
          <w:lang w:val="en-US"/>
        </w:rPr>
        <w:t>etc</w:t>
      </w:r>
      <w:r w:rsidR="007C1C13" w:rsidRPr="00387C7C">
        <w:rPr>
          <w:rFonts w:ascii="Times New Roman" w:hAnsi="Times New Roman" w:cs="Times New Roman"/>
          <w:lang w:val="en-US"/>
        </w:rPr>
        <w:t>.).</w:t>
      </w:r>
    </w:p>
    <w:p w14:paraId="7262A244" w14:textId="7BE90B80" w:rsidR="00D87719" w:rsidRPr="00387C7C" w:rsidRDefault="006B2D94" w:rsidP="00F729A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36. </w:t>
      </w:r>
      <w:r w:rsidR="00ED1DEC" w:rsidRPr="00387C7C">
        <w:rPr>
          <w:rFonts w:ascii="Times New Roman" w:hAnsi="Times New Roman" w:cs="Times New Roman"/>
          <w:lang w:val="en-US"/>
        </w:rPr>
        <w:t xml:space="preserve">In addition to the continuing risks posed by the sniping activities of parties to the conflict, shelling, mines and explosive remnants of war, individuals crossing the contact line still need to </w:t>
      </w:r>
      <w:r w:rsidR="00F22A96" w:rsidRPr="00387C7C">
        <w:rPr>
          <w:rFonts w:ascii="Times New Roman" w:hAnsi="Times New Roman" w:cs="Times New Roman"/>
          <w:lang w:val="en-US"/>
        </w:rPr>
        <w:t>queue for several hours</w:t>
      </w:r>
      <w:r w:rsidR="00202F77" w:rsidRPr="00387C7C">
        <w:rPr>
          <w:rFonts w:ascii="Times New Roman" w:hAnsi="Times New Roman" w:cs="Times New Roman"/>
          <w:lang w:val="en-US"/>
        </w:rPr>
        <w:t xml:space="preserve">, either </w:t>
      </w:r>
      <w:r w:rsidR="00202F77" w:rsidRPr="00387C7C">
        <w:rPr>
          <w:rFonts w:ascii="Times New Roman" w:hAnsi="Times New Roman" w:cs="Times New Roman"/>
          <w:lang w:val="en-US"/>
        </w:rPr>
        <w:lastRenderedPageBreak/>
        <w:t>in harsh winter conditions or under</w:t>
      </w:r>
      <w:r w:rsidR="00202F77" w:rsidRPr="00387C7C">
        <w:rPr>
          <w:rFonts w:ascii="Times New Roman" w:hAnsi="Times New Roman" w:cs="Times New Roman"/>
          <w:lang w:val="en-GB"/>
        </w:rPr>
        <w:t xml:space="preserve"> the</w:t>
      </w:r>
      <w:r w:rsidR="00202F77" w:rsidRPr="00387C7C">
        <w:rPr>
          <w:rFonts w:ascii="Times New Roman" w:hAnsi="Times New Roman" w:cs="Times New Roman"/>
          <w:lang w:val="en-US"/>
        </w:rPr>
        <w:t xml:space="preserve"> scorching sun in summer, with often inadequate hygiene facilities, lack of drinking water and available first aid or insufficient </w:t>
      </w:r>
      <w:r w:rsidR="003746EC" w:rsidRPr="00387C7C">
        <w:rPr>
          <w:rFonts w:ascii="Times New Roman" w:hAnsi="Times New Roman" w:cs="Times New Roman"/>
          <w:lang w:val="en-US"/>
        </w:rPr>
        <w:t>shelter from extreme temperatures.</w:t>
      </w:r>
    </w:p>
    <w:p w14:paraId="629F10C4" w14:textId="10037308" w:rsidR="00ED1DEC" w:rsidRPr="00387C7C" w:rsidRDefault="006B2D94" w:rsidP="00F729A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37. </w:t>
      </w:r>
      <w:r w:rsidR="00ED1DEC" w:rsidRPr="00387C7C">
        <w:rPr>
          <w:rFonts w:ascii="Times New Roman" w:hAnsi="Times New Roman" w:cs="Times New Roman"/>
          <w:lang w:val="en-US"/>
        </w:rPr>
        <w:t xml:space="preserve">Despite the </w:t>
      </w:r>
      <w:r w:rsidR="008558DE" w:rsidRPr="00387C7C">
        <w:rPr>
          <w:rFonts w:ascii="Times New Roman" w:hAnsi="Times New Roman" w:cs="Times New Roman"/>
          <w:lang w:val="en-US"/>
        </w:rPr>
        <w:t xml:space="preserve">recent </w:t>
      </w:r>
      <w:r w:rsidR="00ED1DEC" w:rsidRPr="00387C7C">
        <w:rPr>
          <w:rFonts w:ascii="Times New Roman" w:hAnsi="Times New Roman" w:cs="Times New Roman"/>
          <w:lang w:val="en-US"/>
        </w:rPr>
        <w:t>significant improvements of the conditions at the checkpoints</w:t>
      </w:r>
      <w:r w:rsidR="00F22A96" w:rsidRPr="00387C7C">
        <w:rPr>
          <w:rFonts w:ascii="Times New Roman" w:hAnsi="Times New Roman" w:cs="Times New Roman"/>
          <w:lang w:val="en-US"/>
        </w:rPr>
        <w:t xml:space="preserve"> made by the authorities</w:t>
      </w:r>
      <w:r w:rsidR="003C1FA4" w:rsidRPr="00387C7C">
        <w:rPr>
          <w:rStyle w:val="FootnoteReference"/>
          <w:rFonts w:ascii="Times New Roman" w:hAnsi="Times New Roman" w:cs="Times New Roman"/>
          <w:lang w:val="en-US"/>
        </w:rPr>
        <w:footnoteReference w:id="36"/>
      </w:r>
      <w:r w:rsidR="00F22A96" w:rsidRPr="00387C7C">
        <w:rPr>
          <w:rFonts w:ascii="Times New Roman" w:hAnsi="Times New Roman" w:cs="Times New Roman"/>
          <w:lang w:val="en-US"/>
        </w:rPr>
        <w:t xml:space="preserve">, humanitarian </w:t>
      </w:r>
      <w:proofErr w:type="spellStart"/>
      <w:r w:rsidR="00F22A96" w:rsidRPr="00387C7C">
        <w:rPr>
          <w:rFonts w:ascii="Times New Roman" w:hAnsi="Times New Roman" w:cs="Times New Roman"/>
          <w:lang w:val="en-US"/>
        </w:rPr>
        <w:t>organisations</w:t>
      </w:r>
      <w:proofErr w:type="spellEnd"/>
      <w:r w:rsidR="00F22A96" w:rsidRPr="00387C7C">
        <w:rPr>
          <w:rFonts w:ascii="Times New Roman" w:hAnsi="Times New Roman" w:cs="Times New Roman"/>
          <w:lang w:val="en-US"/>
        </w:rPr>
        <w:t xml:space="preserve"> routinely encounter incidents of people losing consciousness due to heat and humidity at EECPs</w:t>
      </w:r>
      <w:r w:rsidR="00F22A96" w:rsidRPr="00387C7C">
        <w:rPr>
          <w:rFonts w:ascii="Times New Roman" w:hAnsi="Times New Roman" w:cs="Times New Roman"/>
          <w:vertAlign w:val="superscript"/>
        </w:rPr>
        <w:footnoteReference w:id="37"/>
      </w:r>
      <w:r w:rsidR="00F22A96" w:rsidRPr="00387C7C">
        <w:rPr>
          <w:rFonts w:ascii="Times New Roman" w:hAnsi="Times New Roman" w:cs="Times New Roman"/>
          <w:vertAlign w:val="superscript"/>
          <w:lang w:val="en-US"/>
        </w:rPr>
        <w:t xml:space="preserve"> </w:t>
      </w:r>
      <w:r w:rsidR="00F22A96" w:rsidRPr="00387C7C">
        <w:rPr>
          <w:rFonts w:ascii="Times New Roman" w:hAnsi="Times New Roman" w:cs="Times New Roman"/>
          <w:lang w:val="en-US"/>
        </w:rPr>
        <w:t>or even of cases of death at the ch</w:t>
      </w:r>
      <w:r w:rsidR="0058413F" w:rsidRPr="00387C7C">
        <w:rPr>
          <w:rFonts w:ascii="Times New Roman" w:hAnsi="Times New Roman" w:cs="Times New Roman"/>
          <w:lang w:val="en-US"/>
        </w:rPr>
        <w:t>eckpoints because of health con</w:t>
      </w:r>
      <w:r w:rsidR="00F22A96" w:rsidRPr="00387C7C">
        <w:rPr>
          <w:rFonts w:ascii="Times New Roman" w:hAnsi="Times New Roman" w:cs="Times New Roman"/>
          <w:lang w:val="en-US"/>
        </w:rPr>
        <w:t>d</w:t>
      </w:r>
      <w:r w:rsidR="0058413F" w:rsidRPr="00387C7C">
        <w:rPr>
          <w:rFonts w:ascii="Times New Roman" w:hAnsi="Times New Roman" w:cs="Times New Roman"/>
          <w:lang w:val="en-US"/>
        </w:rPr>
        <w:t>i</w:t>
      </w:r>
      <w:r w:rsidR="00F22A96" w:rsidRPr="00387C7C">
        <w:rPr>
          <w:rFonts w:ascii="Times New Roman" w:hAnsi="Times New Roman" w:cs="Times New Roman"/>
          <w:lang w:val="en-US"/>
        </w:rPr>
        <w:t>tions</w:t>
      </w:r>
      <w:r w:rsidR="00E421BA" w:rsidRPr="00387C7C">
        <w:rPr>
          <w:rFonts w:ascii="Times New Roman" w:hAnsi="Times New Roman" w:cs="Times New Roman"/>
          <w:lang w:val="en-US"/>
        </w:rPr>
        <w:t>.</w:t>
      </w:r>
      <w:r w:rsidR="003C1FA4" w:rsidRPr="00387C7C">
        <w:rPr>
          <w:rStyle w:val="FootnoteReference"/>
          <w:rFonts w:ascii="Times New Roman" w:hAnsi="Times New Roman" w:cs="Times New Roman"/>
          <w:lang w:val="en-US"/>
        </w:rPr>
        <w:footnoteReference w:id="38"/>
      </w:r>
    </w:p>
    <w:p w14:paraId="3ACF72B8" w14:textId="6CBBEC69" w:rsidR="00131983" w:rsidRPr="00387C7C" w:rsidRDefault="006B2D94" w:rsidP="00F729A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38. </w:t>
      </w:r>
      <w:r w:rsidR="00F526F6" w:rsidRPr="00387C7C">
        <w:rPr>
          <w:rFonts w:ascii="Times New Roman" w:hAnsi="Times New Roman" w:cs="Times New Roman"/>
          <w:lang w:val="en-US"/>
        </w:rPr>
        <w:t>C</w:t>
      </w:r>
      <w:r w:rsidR="00C933F8" w:rsidRPr="00387C7C">
        <w:rPr>
          <w:rFonts w:ascii="Times New Roman" w:hAnsi="Times New Roman" w:cs="Times New Roman"/>
          <w:lang w:val="en-US"/>
        </w:rPr>
        <w:t>ertain limitations, provided by law and put on the freedom of movement on the ground of the national security in the situation of the armed conflict</w:t>
      </w:r>
      <w:r w:rsidR="00131983" w:rsidRPr="00387C7C">
        <w:rPr>
          <w:rFonts w:ascii="Times New Roman" w:hAnsi="Times New Roman" w:cs="Times New Roman"/>
          <w:lang w:val="en-US"/>
        </w:rPr>
        <w:t>,</w:t>
      </w:r>
      <w:r w:rsidR="00C933F8" w:rsidRPr="00387C7C">
        <w:rPr>
          <w:rFonts w:ascii="Times New Roman" w:hAnsi="Times New Roman" w:cs="Times New Roman"/>
          <w:lang w:val="en-US"/>
        </w:rPr>
        <w:t xml:space="preserve"> are justified, in terms of necessity and proportionality</w:t>
      </w:r>
      <w:r w:rsidR="00131983" w:rsidRPr="00387C7C">
        <w:rPr>
          <w:rFonts w:ascii="Times New Roman" w:hAnsi="Times New Roman" w:cs="Times New Roman"/>
          <w:lang w:val="en-US"/>
        </w:rPr>
        <w:t xml:space="preserve">: these include, for example, introducing checkpoints and roadblocks as well as additional measures of control such as verification of identity documents, searches of vehicles </w:t>
      </w:r>
      <w:r w:rsidR="00131983" w:rsidRPr="00387C7C">
        <w:rPr>
          <w:rFonts w:ascii="Times New Roman" w:hAnsi="Times New Roman" w:cs="Times New Roman"/>
          <w:i/>
          <w:lang w:val="en-US"/>
        </w:rPr>
        <w:t>etc</w:t>
      </w:r>
      <w:r w:rsidR="00131983" w:rsidRPr="00387C7C">
        <w:rPr>
          <w:rFonts w:ascii="Times New Roman" w:hAnsi="Times New Roman" w:cs="Times New Roman"/>
          <w:lang w:val="en-US"/>
        </w:rPr>
        <w:t>.</w:t>
      </w:r>
    </w:p>
    <w:p w14:paraId="3845108B" w14:textId="77CDA64F" w:rsidR="00C933F8" w:rsidRPr="00387C7C" w:rsidRDefault="006B2D94" w:rsidP="00F729A5">
      <w:pPr>
        <w:spacing w:before="120" w:after="120" w:line="240" w:lineRule="auto"/>
        <w:jc w:val="both"/>
        <w:rPr>
          <w:rFonts w:ascii="Times New Roman" w:hAnsi="Times New Roman" w:cs="Times New Roman"/>
          <w:b/>
          <w:lang w:val="en-US"/>
        </w:rPr>
      </w:pPr>
      <w:r w:rsidRPr="00387C7C">
        <w:rPr>
          <w:rFonts w:ascii="Times New Roman" w:hAnsi="Times New Roman" w:cs="Times New Roman"/>
          <w:lang w:val="en-US"/>
        </w:rPr>
        <w:t xml:space="preserve">39. </w:t>
      </w:r>
      <w:r w:rsidR="00131983" w:rsidRPr="00387C7C">
        <w:rPr>
          <w:rFonts w:ascii="Times New Roman" w:hAnsi="Times New Roman" w:cs="Times New Roman"/>
          <w:lang w:val="en-US"/>
        </w:rPr>
        <w:t xml:space="preserve">In contrast, </w:t>
      </w:r>
      <w:r w:rsidR="00C933F8" w:rsidRPr="00387C7C">
        <w:rPr>
          <w:rFonts w:ascii="Times New Roman" w:hAnsi="Times New Roman" w:cs="Times New Roman"/>
          <w:b/>
          <w:lang w:val="en-US"/>
        </w:rPr>
        <w:t xml:space="preserve">some </w:t>
      </w:r>
      <w:r w:rsidR="00131983" w:rsidRPr="00387C7C">
        <w:rPr>
          <w:rFonts w:ascii="Times New Roman" w:hAnsi="Times New Roman" w:cs="Times New Roman"/>
          <w:b/>
          <w:lang w:val="en-US"/>
        </w:rPr>
        <w:t xml:space="preserve">other </w:t>
      </w:r>
      <w:r w:rsidR="00C933F8" w:rsidRPr="00387C7C">
        <w:rPr>
          <w:rFonts w:ascii="Times New Roman" w:hAnsi="Times New Roman" w:cs="Times New Roman"/>
          <w:b/>
          <w:lang w:val="en-US"/>
        </w:rPr>
        <w:t>restrictive measures appear to be disproportionate, in addition to be introduced in bylaw acts, in contravention to the Ukraine’s obligations under the ICCPR, the Constitution and laws of U</w:t>
      </w:r>
      <w:r w:rsidR="00B152EC" w:rsidRPr="00387C7C">
        <w:rPr>
          <w:rFonts w:ascii="Times New Roman" w:hAnsi="Times New Roman" w:cs="Times New Roman"/>
          <w:b/>
          <w:lang w:val="en-US"/>
        </w:rPr>
        <w:t>kraine.</w:t>
      </w:r>
    </w:p>
    <w:p w14:paraId="0D074BBB" w14:textId="6300F2DD" w:rsidR="00667C0A" w:rsidRPr="00387C7C" w:rsidRDefault="00667C0A" w:rsidP="00F729A5">
      <w:pPr>
        <w:pStyle w:val="Heading3"/>
        <w:numPr>
          <w:ilvl w:val="1"/>
          <w:numId w:val="18"/>
        </w:numPr>
        <w:spacing w:before="120" w:after="120" w:line="240" w:lineRule="auto"/>
        <w:rPr>
          <w:rFonts w:cs="Times New Roman"/>
          <w:szCs w:val="22"/>
          <w:lang w:val="en-US"/>
        </w:rPr>
      </w:pPr>
      <w:bookmarkStart w:id="12" w:name="_Toc18099253"/>
      <w:r w:rsidRPr="00387C7C">
        <w:rPr>
          <w:rFonts w:cs="Times New Roman"/>
          <w:szCs w:val="22"/>
          <w:lang w:val="en-US"/>
        </w:rPr>
        <w:t>Permit system – a restrictive measure introduced in the bylaw, placing a disproportionate burden on the most vulnerable</w:t>
      </w:r>
      <w:bookmarkEnd w:id="12"/>
    </w:p>
    <w:p w14:paraId="6BF0F52F" w14:textId="00E51B8C" w:rsidR="008B623D" w:rsidRPr="00387C7C" w:rsidRDefault="006B2D94" w:rsidP="00F729A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40. </w:t>
      </w:r>
      <w:r w:rsidR="00F51F98" w:rsidRPr="00387C7C">
        <w:rPr>
          <w:rFonts w:ascii="Times New Roman" w:hAnsi="Times New Roman" w:cs="Times New Roman"/>
          <w:lang w:val="en-US"/>
        </w:rPr>
        <w:t>Though the text of the newly adopted instrument regulating crossing the contact line is not publicly available yet, it appears</w:t>
      </w:r>
      <w:r w:rsidR="008B623D" w:rsidRPr="00387C7C">
        <w:rPr>
          <w:rFonts w:ascii="Times New Roman" w:hAnsi="Times New Roman" w:cs="Times New Roman"/>
          <w:lang w:val="en-US"/>
        </w:rPr>
        <w:t xml:space="preserve"> that</w:t>
      </w:r>
      <w:r w:rsidR="00F51F98" w:rsidRPr="00387C7C">
        <w:rPr>
          <w:rFonts w:ascii="Times New Roman" w:hAnsi="Times New Roman" w:cs="Times New Roman"/>
          <w:lang w:val="en-US"/>
        </w:rPr>
        <w:t xml:space="preserve"> the</w:t>
      </w:r>
      <w:r w:rsidR="008B623D" w:rsidRPr="00387C7C">
        <w:rPr>
          <w:rFonts w:ascii="Times New Roman" w:hAnsi="Times New Roman" w:cs="Times New Roman"/>
          <w:lang w:val="en-US"/>
        </w:rPr>
        <w:t xml:space="preserve"> permit system</w:t>
      </w:r>
      <w:r w:rsidR="00F51F98" w:rsidRPr="00387C7C">
        <w:rPr>
          <w:rFonts w:ascii="Times New Roman" w:hAnsi="Times New Roman" w:cs="Times New Roman"/>
          <w:lang w:val="en-US"/>
        </w:rPr>
        <w:t>,</w:t>
      </w:r>
      <w:r w:rsidR="008B623D" w:rsidRPr="00387C7C">
        <w:rPr>
          <w:rFonts w:ascii="Times New Roman" w:hAnsi="Times New Roman" w:cs="Times New Roman"/>
          <w:lang w:val="en-US"/>
        </w:rPr>
        <w:t xml:space="preserve"> introduced in </w:t>
      </w:r>
      <w:r w:rsidR="00D41766" w:rsidRPr="00387C7C">
        <w:rPr>
          <w:rFonts w:ascii="Times New Roman" w:hAnsi="Times New Roman" w:cs="Times New Roman"/>
          <w:lang w:val="en-US"/>
        </w:rPr>
        <w:t>January 2015</w:t>
      </w:r>
      <w:r w:rsidR="00F51F98" w:rsidRPr="00387C7C">
        <w:rPr>
          <w:rFonts w:ascii="Times New Roman" w:hAnsi="Times New Roman" w:cs="Times New Roman"/>
          <w:lang w:val="en-US"/>
        </w:rPr>
        <w:t>,</w:t>
      </w:r>
      <w:r w:rsidR="008B623D" w:rsidRPr="00387C7C">
        <w:rPr>
          <w:rFonts w:ascii="Times New Roman" w:hAnsi="Times New Roman" w:cs="Times New Roman"/>
          <w:lang w:val="en-US"/>
        </w:rPr>
        <w:t xml:space="preserve"> will remain in force, however, there will be </w:t>
      </w:r>
      <w:r w:rsidR="00A976E7" w:rsidRPr="00387C7C">
        <w:rPr>
          <w:rFonts w:ascii="Times New Roman" w:hAnsi="Times New Roman" w:cs="Times New Roman"/>
          <w:lang w:val="en-US"/>
        </w:rPr>
        <w:t>a possibility</w:t>
      </w:r>
      <w:r w:rsidR="008B623D" w:rsidRPr="00387C7C">
        <w:rPr>
          <w:rFonts w:ascii="Times New Roman" w:hAnsi="Times New Roman" w:cs="Times New Roman"/>
          <w:lang w:val="en-US"/>
        </w:rPr>
        <w:t xml:space="preserve"> to receive p</w:t>
      </w:r>
      <w:r w:rsidR="00A976E7" w:rsidRPr="00387C7C">
        <w:rPr>
          <w:rFonts w:ascii="Times New Roman" w:hAnsi="Times New Roman" w:cs="Times New Roman"/>
          <w:lang w:val="en-US"/>
        </w:rPr>
        <w:t xml:space="preserve">ermits for an indefinite period – a provision that existed in the previous versions of the document, but </w:t>
      </w:r>
      <w:r w:rsidR="00A350F8" w:rsidRPr="00387C7C">
        <w:rPr>
          <w:rFonts w:ascii="Times New Roman" w:hAnsi="Times New Roman" w:cs="Times New Roman"/>
          <w:lang w:val="en-US"/>
        </w:rPr>
        <w:t>has</w:t>
      </w:r>
      <w:r w:rsidR="00A976E7" w:rsidRPr="00387C7C">
        <w:rPr>
          <w:rFonts w:ascii="Times New Roman" w:hAnsi="Times New Roman" w:cs="Times New Roman"/>
          <w:lang w:val="en-US"/>
        </w:rPr>
        <w:t xml:space="preserve"> never</w:t>
      </w:r>
      <w:r w:rsidR="00A350F8" w:rsidRPr="00387C7C">
        <w:rPr>
          <w:rFonts w:ascii="Times New Roman" w:hAnsi="Times New Roman" w:cs="Times New Roman"/>
          <w:lang w:val="en-US"/>
        </w:rPr>
        <w:t xml:space="preserve"> been</w:t>
      </w:r>
      <w:r w:rsidR="00A976E7" w:rsidRPr="00387C7C">
        <w:rPr>
          <w:rFonts w:ascii="Times New Roman" w:hAnsi="Times New Roman" w:cs="Times New Roman"/>
          <w:lang w:val="en-US"/>
        </w:rPr>
        <w:t xml:space="preserve"> enforced.</w:t>
      </w:r>
    </w:p>
    <w:p w14:paraId="1D323889" w14:textId="024C30D9" w:rsidR="00EB4BDD" w:rsidRPr="00387C7C" w:rsidRDefault="006B2D94" w:rsidP="00F729A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41. </w:t>
      </w:r>
      <w:r w:rsidR="00883B41" w:rsidRPr="00387C7C">
        <w:rPr>
          <w:rFonts w:ascii="Times New Roman" w:hAnsi="Times New Roman" w:cs="Times New Roman"/>
          <w:lang w:val="en-US"/>
        </w:rPr>
        <w:t>In order to receive a permit, an individual should submit an electronic application at the Security Service’s website or a written application at the coordination group/coordination center, the decision on which is provided in 15 days after the application’s registration.</w:t>
      </w:r>
      <w:r w:rsidR="00883B41" w:rsidRPr="00387C7C">
        <w:rPr>
          <w:rStyle w:val="FootnoteReference"/>
          <w:rFonts w:ascii="Times New Roman" w:hAnsi="Times New Roman" w:cs="Times New Roman"/>
        </w:rPr>
        <w:footnoteReference w:id="39"/>
      </w:r>
      <w:r w:rsidR="00F51F98" w:rsidRPr="00387C7C">
        <w:rPr>
          <w:rFonts w:ascii="Times New Roman" w:hAnsi="Times New Roman" w:cs="Times New Roman"/>
          <w:lang w:val="en-US"/>
        </w:rPr>
        <w:t xml:space="preserve"> </w:t>
      </w:r>
      <w:r w:rsidR="00883B41" w:rsidRPr="00387C7C">
        <w:rPr>
          <w:rFonts w:ascii="Times New Roman" w:hAnsi="Times New Roman" w:cs="Times New Roman"/>
          <w:lang w:val="en-US"/>
        </w:rPr>
        <w:t>The current draft introduced an additional requirement to provide a copy (a hardcopy or a scanned copy) of the identity document in the process of the submission of the application for the electronic permit.</w:t>
      </w:r>
      <w:r w:rsidR="00883B41" w:rsidRPr="00387C7C">
        <w:rPr>
          <w:rStyle w:val="FootnoteReference"/>
          <w:rFonts w:ascii="Times New Roman" w:hAnsi="Times New Roman" w:cs="Times New Roman"/>
        </w:rPr>
        <w:footnoteReference w:id="40"/>
      </w:r>
      <w:r w:rsidR="00F51F98" w:rsidRPr="00387C7C">
        <w:rPr>
          <w:rFonts w:ascii="Times New Roman" w:hAnsi="Times New Roman" w:cs="Times New Roman"/>
          <w:lang w:val="en-US"/>
        </w:rPr>
        <w:t xml:space="preserve"> </w:t>
      </w:r>
      <w:r w:rsidR="00EB4BDD" w:rsidRPr="00387C7C">
        <w:rPr>
          <w:rFonts w:ascii="Times New Roman" w:hAnsi="Times New Roman" w:cs="Times New Roman"/>
          <w:lang w:val="en-US"/>
        </w:rPr>
        <w:t>This constructs an additional barrier for the most vulnerable categories of conflict-affected population in crossing the contact line.</w:t>
      </w:r>
    </w:p>
    <w:p w14:paraId="0F49C68F" w14:textId="2FBB9939" w:rsidR="00EB4BDD" w:rsidRPr="00387C7C" w:rsidRDefault="006B2D94" w:rsidP="00F729A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42. </w:t>
      </w:r>
      <w:r w:rsidR="00A976E7" w:rsidRPr="00387C7C">
        <w:rPr>
          <w:rFonts w:ascii="Times New Roman" w:hAnsi="Times New Roman" w:cs="Times New Roman"/>
          <w:lang w:val="en-US"/>
        </w:rPr>
        <w:t xml:space="preserve">Given the high percentage of older people crossing the contact line and their inability to independently submit an application for a permit, as well as in light of </w:t>
      </w:r>
      <w:r w:rsidR="00D87719" w:rsidRPr="00387C7C">
        <w:rPr>
          <w:rFonts w:ascii="Times New Roman" w:hAnsi="Times New Roman" w:cs="Times New Roman"/>
          <w:lang w:val="en-US"/>
        </w:rPr>
        <w:t xml:space="preserve">occasional </w:t>
      </w:r>
      <w:r w:rsidR="00A976E7" w:rsidRPr="00387C7C">
        <w:rPr>
          <w:rFonts w:ascii="Times New Roman" w:hAnsi="Times New Roman" w:cs="Times New Roman"/>
          <w:lang w:val="en-US"/>
        </w:rPr>
        <w:t>malfunctioning of the electronic system</w:t>
      </w:r>
      <w:r w:rsidR="00D87719" w:rsidRPr="00387C7C">
        <w:rPr>
          <w:rFonts w:ascii="Times New Roman" w:hAnsi="Times New Roman" w:cs="Times New Roman"/>
          <w:lang w:val="en-US"/>
        </w:rPr>
        <w:t xml:space="preserve"> not displaying t</w:t>
      </w:r>
      <w:r w:rsidR="008558DE" w:rsidRPr="00387C7C">
        <w:rPr>
          <w:rFonts w:ascii="Times New Roman" w:hAnsi="Times New Roman" w:cs="Times New Roman"/>
          <w:lang w:val="en-US"/>
        </w:rPr>
        <w:t>he information on the permit</w:t>
      </w:r>
      <w:r w:rsidR="008F550E" w:rsidRPr="00387C7C">
        <w:rPr>
          <w:rFonts w:ascii="Times New Roman" w:hAnsi="Times New Roman" w:cs="Times New Roman"/>
          <w:lang w:val="en-US"/>
        </w:rPr>
        <w:t xml:space="preserve"> or getting such information lost</w:t>
      </w:r>
      <w:r w:rsidR="008558DE" w:rsidRPr="00387C7C">
        <w:rPr>
          <w:rFonts w:ascii="Times New Roman" w:hAnsi="Times New Roman" w:cs="Times New Roman"/>
          <w:lang w:val="en-US"/>
        </w:rPr>
        <w:t xml:space="preserve"> and frequent non-availability of representatives of the coordination groups at the checkpoints, the presently existing system appears to be not accessible to a number of individuals crossing the contact line, especially the most vulnerable, such as residents of NGCA, people of older age, people with disabilities, low-income families or those from remote localities with a limited or no access to internet.</w:t>
      </w:r>
    </w:p>
    <w:p w14:paraId="0E9AD016" w14:textId="24BE44BD" w:rsidR="00486141" w:rsidRPr="00387C7C" w:rsidRDefault="006B2D94" w:rsidP="00F729A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43. </w:t>
      </w:r>
      <w:r w:rsidR="00EB4BDD" w:rsidRPr="00387C7C">
        <w:rPr>
          <w:rFonts w:ascii="Times New Roman" w:hAnsi="Times New Roman" w:cs="Times New Roman"/>
          <w:lang w:val="en-US"/>
        </w:rPr>
        <w:t xml:space="preserve">The system of control measures foresees that </w:t>
      </w:r>
      <w:r w:rsidR="00B73BC6" w:rsidRPr="00387C7C">
        <w:rPr>
          <w:rFonts w:ascii="Times New Roman" w:hAnsi="Times New Roman" w:cs="Times New Roman"/>
          <w:lang w:val="en-US"/>
        </w:rPr>
        <w:t xml:space="preserve">all the individuals crossing the contact line shall present their identity documents – </w:t>
      </w:r>
      <w:r w:rsidR="00EB4BDD" w:rsidRPr="00387C7C">
        <w:rPr>
          <w:rFonts w:ascii="Times New Roman" w:hAnsi="Times New Roman" w:cs="Times New Roman"/>
          <w:lang w:val="en-US"/>
        </w:rPr>
        <w:t>a requirement which</w:t>
      </w:r>
      <w:r w:rsidR="00486141" w:rsidRPr="00387C7C">
        <w:rPr>
          <w:rFonts w:ascii="Times New Roman" w:hAnsi="Times New Roman" w:cs="Times New Roman"/>
          <w:lang w:val="en-US"/>
        </w:rPr>
        <w:t xml:space="preserve"> </w:t>
      </w:r>
      <w:r w:rsidR="00EB4BDD" w:rsidRPr="00387C7C">
        <w:rPr>
          <w:rFonts w:ascii="Times New Roman" w:hAnsi="Times New Roman" w:cs="Times New Roman"/>
          <w:lang w:val="en-US"/>
        </w:rPr>
        <w:t xml:space="preserve">in majority of cases is </w:t>
      </w:r>
      <w:r w:rsidR="00486141" w:rsidRPr="00387C7C">
        <w:rPr>
          <w:rFonts w:ascii="Times New Roman" w:hAnsi="Times New Roman" w:cs="Times New Roman"/>
          <w:lang w:val="en-US"/>
        </w:rPr>
        <w:t>sufficient for travelling</w:t>
      </w:r>
      <w:r w:rsidR="00EB4BDD" w:rsidRPr="00387C7C">
        <w:rPr>
          <w:rFonts w:ascii="Times New Roman" w:hAnsi="Times New Roman" w:cs="Times New Roman"/>
          <w:lang w:val="en-US"/>
        </w:rPr>
        <w:t xml:space="preserve"> of Ukrainian citizens</w:t>
      </w:r>
      <w:r w:rsidR="00504724" w:rsidRPr="00387C7C">
        <w:rPr>
          <w:rFonts w:ascii="Times New Roman" w:hAnsi="Times New Roman" w:cs="Times New Roman"/>
          <w:lang w:val="en-US"/>
        </w:rPr>
        <w:t xml:space="preserve"> abroad.</w:t>
      </w:r>
    </w:p>
    <w:p w14:paraId="5278D3A9" w14:textId="26411DCB" w:rsidR="00AD4E76" w:rsidRPr="00387C7C" w:rsidRDefault="006B2D94" w:rsidP="00F729A5">
      <w:pPr>
        <w:spacing w:before="120" w:after="120" w:line="240" w:lineRule="auto"/>
        <w:jc w:val="both"/>
        <w:rPr>
          <w:rFonts w:ascii="Times New Roman" w:hAnsi="Times New Roman" w:cs="Times New Roman"/>
          <w:i/>
          <w:lang w:val="en-US"/>
        </w:rPr>
      </w:pPr>
      <w:r w:rsidRPr="00387C7C">
        <w:rPr>
          <w:rFonts w:ascii="Times New Roman" w:hAnsi="Times New Roman" w:cs="Times New Roman"/>
          <w:lang w:val="en-US"/>
        </w:rPr>
        <w:t xml:space="preserve">44. </w:t>
      </w:r>
      <w:r w:rsidR="00AD4E76" w:rsidRPr="00387C7C">
        <w:rPr>
          <w:rFonts w:ascii="Times New Roman" w:hAnsi="Times New Roman" w:cs="Times New Roman"/>
          <w:lang w:val="en-US"/>
        </w:rPr>
        <w:t xml:space="preserve">Moreover, a new regulation </w:t>
      </w:r>
      <w:proofErr w:type="spellStart"/>
      <w:r w:rsidR="00AD4E76" w:rsidRPr="00387C7C">
        <w:rPr>
          <w:rFonts w:ascii="Times New Roman" w:hAnsi="Times New Roman" w:cs="Times New Roman"/>
          <w:lang w:val="en-US"/>
        </w:rPr>
        <w:t>recognises</w:t>
      </w:r>
      <w:proofErr w:type="spellEnd"/>
      <w:r w:rsidR="00AD4E76" w:rsidRPr="00387C7C">
        <w:rPr>
          <w:rFonts w:ascii="Times New Roman" w:hAnsi="Times New Roman" w:cs="Times New Roman"/>
          <w:lang w:val="en-US"/>
        </w:rPr>
        <w:t xml:space="preserve"> the possibility of the authorities to handle the crossings through the contact line without a permit (but on the basis of the decision of the head of coordination center in the circumstances when individuals flee from negative consequences of the armed conflict</w:t>
      </w:r>
      <w:r w:rsidR="00883B41" w:rsidRPr="00387C7C">
        <w:rPr>
          <w:rFonts w:ascii="Times New Roman" w:hAnsi="Times New Roman" w:cs="Times New Roman"/>
          <w:lang w:val="en-US"/>
        </w:rPr>
        <w:t>, acts of violence, human rights violations and emergencies of technological character.</w:t>
      </w:r>
      <w:r w:rsidR="00AD4E76" w:rsidRPr="00387C7C">
        <w:rPr>
          <w:rStyle w:val="FootnoteReference"/>
          <w:rFonts w:ascii="Times New Roman" w:hAnsi="Times New Roman" w:cs="Times New Roman"/>
        </w:rPr>
        <w:footnoteReference w:id="41"/>
      </w:r>
    </w:p>
    <w:p w14:paraId="7F99DEF1" w14:textId="5DCE3DC0" w:rsidR="008F550E" w:rsidRPr="00387C7C" w:rsidRDefault="006B2D94" w:rsidP="00F729A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45. </w:t>
      </w:r>
      <w:r w:rsidR="008D0C78" w:rsidRPr="00387C7C">
        <w:rPr>
          <w:rFonts w:ascii="Times New Roman" w:hAnsi="Times New Roman" w:cs="Times New Roman"/>
          <w:lang w:val="en-US"/>
        </w:rPr>
        <w:t>Among others, these considerations point to the conclusion that the verification of the identity documents is presumably capable of accommodating the security considerations advanced by the competent</w:t>
      </w:r>
      <w:r w:rsidR="00504724" w:rsidRPr="00387C7C">
        <w:rPr>
          <w:rFonts w:ascii="Times New Roman" w:hAnsi="Times New Roman" w:cs="Times New Roman"/>
          <w:lang w:val="en-US"/>
        </w:rPr>
        <w:t xml:space="preserve"> authorities and thus could be a sufficient measure of control.</w:t>
      </w:r>
    </w:p>
    <w:p w14:paraId="4E604CFA" w14:textId="208380BA" w:rsidR="00650016" w:rsidRPr="00387C7C" w:rsidRDefault="006B2D94" w:rsidP="00F729A5">
      <w:pPr>
        <w:spacing w:before="120" w:after="120" w:line="240" w:lineRule="auto"/>
        <w:jc w:val="both"/>
        <w:rPr>
          <w:rFonts w:ascii="Times New Roman" w:hAnsi="Times New Roman" w:cs="Times New Roman"/>
          <w:b/>
          <w:i/>
          <w:lang w:val="en-US"/>
        </w:rPr>
      </w:pPr>
      <w:r w:rsidRPr="00387C7C">
        <w:rPr>
          <w:rFonts w:ascii="Times New Roman" w:hAnsi="Times New Roman" w:cs="Times New Roman"/>
          <w:lang w:val="en-US"/>
        </w:rPr>
        <w:lastRenderedPageBreak/>
        <w:t>46.</w:t>
      </w:r>
      <w:r w:rsidRPr="00387C7C">
        <w:rPr>
          <w:rFonts w:ascii="Times New Roman" w:hAnsi="Times New Roman" w:cs="Times New Roman"/>
          <w:b/>
          <w:i/>
          <w:lang w:val="en-US"/>
        </w:rPr>
        <w:t xml:space="preserve"> </w:t>
      </w:r>
      <w:r w:rsidR="00650016" w:rsidRPr="00387C7C">
        <w:rPr>
          <w:rFonts w:ascii="Times New Roman" w:hAnsi="Times New Roman" w:cs="Times New Roman"/>
          <w:b/>
          <w:i/>
          <w:lang w:val="en-US"/>
        </w:rPr>
        <w:t xml:space="preserve">With a recognition that in certain contexts the use of permit system can be justified by the security considerations, it is worth questioning the </w:t>
      </w:r>
      <w:r w:rsidR="00650016" w:rsidRPr="00387C7C">
        <w:rPr>
          <w:rFonts w:ascii="Times New Roman" w:hAnsi="Times New Roman" w:cs="Times New Roman"/>
          <w:b/>
          <w:i/>
          <w:u w:val="single"/>
          <w:lang w:val="en-US"/>
        </w:rPr>
        <w:t>necessity and proportionality</w:t>
      </w:r>
      <w:r w:rsidR="00650016" w:rsidRPr="00387C7C">
        <w:rPr>
          <w:rFonts w:ascii="Times New Roman" w:hAnsi="Times New Roman" w:cs="Times New Roman"/>
          <w:b/>
          <w:i/>
          <w:lang w:val="en-US"/>
        </w:rPr>
        <w:t xml:space="preserve"> of </w:t>
      </w:r>
      <w:r w:rsidR="00E368A7" w:rsidRPr="00387C7C">
        <w:rPr>
          <w:rFonts w:ascii="Times New Roman" w:hAnsi="Times New Roman" w:cs="Times New Roman"/>
          <w:b/>
          <w:i/>
          <w:lang w:val="en-US"/>
        </w:rPr>
        <w:t>intro</w:t>
      </w:r>
      <w:r w:rsidR="00B20756" w:rsidRPr="00387C7C">
        <w:rPr>
          <w:rFonts w:ascii="Times New Roman" w:hAnsi="Times New Roman" w:cs="Times New Roman"/>
          <w:b/>
          <w:i/>
          <w:lang w:val="en-US"/>
        </w:rPr>
        <w:t xml:space="preserve">ducing </w:t>
      </w:r>
      <w:r w:rsidR="00B20756" w:rsidRPr="00387C7C">
        <w:rPr>
          <w:rFonts w:ascii="Times New Roman" w:hAnsi="Times New Roman" w:cs="Times New Roman"/>
          <w:b/>
          <w:i/>
          <w:u w:val="single"/>
          <w:lang w:val="en-US"/>
        </w:rPr>
        <w:t>in the bylaw</w:t>
      </w:r>
      <w:r w:rsidR="00B20756" w:rsidRPr="00387C7C">
        <w:rPr>
          <w:rFonts w:ascii="Times New Roman" w:hAnsi="Times New Roman" w:cs="Times New Roman"/>
          <w:b/>
          <w:i/>
          <w:lang w:val="en-US"/>
        </w:rPr>
        <w:t xml:space="preserve"> such restrictive measure</w:t>
      </w:r>
      <w:r w:rsidR="00E368A7" w:rsidRPr="00387C7C">
        <w:rPr>
          <w:rFonts w:ascii="Times New Roman" w:hAnsi="Times New Roman" w:cs="Times New Roman"/>
          <w:b/>
          <w:i/>
          <w:lang w:val="en-US"/>
        </w:rPr>
        <w:t xml:space="preserve"> as</w:t>
      </w:r>
      <w:r w:rsidR="00650016" w:rsidRPr="00387C7C">
        <w:rPr>
          <w:rFonts w:ascii="Times New Roman" w:hAnsi="Times New Roman" w:cs="Times New Roman"/>
          <w:b/>
          <w:i/>
          <w:lang w:val="en-US"/>
        </w:rPr>
        <w:t xml:space="preserve"> permit</w:t>
      </w:r>
      <w:r w:rsidR="00E368A7" w:rsidRPr="00387C7C">
        <w:rPr>
          <w:rFonts w:ascii="Times New Roman" w:hAnsi="Times New Roman" w:cs="Times New Roman"/>
          <w:b/>
          <w:i/>
          <w:lang w:val="en-US"/>
        </w:rPr>
        <w:t>s</w:t>
      </w:r>
      <w:r w:rsidR="00650016" w:rsidRPr="00387C7C">
        <w:rPr>
          <w:rFonts w:ascii="Times New Roman" w:hAnsi="Times New Roman" w:cs="Times New Roman"/>
          <w:b/>
          <w:i/>
          <w:lang w:val="en-US"/>
        </w:rPr>
        <w:t xml:space="preserve"> </w:t>
      </w:r>
      <w:r w:rsidR="00E368A7" w:rsidRPr="00387C7C">
        <w:rPr>
          <w:rFonts w:ascii="Times New Roman" w:hAnsi="Times New Roman" w:cs="Times New Roman"/>
          <w:b/>
          <w:i/>
          <w:lang w:val="en-US"/>
        </w:rPr>
        <w:t>for the purpose of crossing the contact line in Donetsk</w:t>
      </w:r>
      <w:r w:rsidR="009B5C7B" w:rsidRPr="00387C7C">
        <w:rPr>
          <w:rFonts w:ascii="Times New Roman" w:hAnsi="Times New Roman" w:cs="Times New Roman"/>
          <w:b/>
          <w:i/>
          <w:lang w:val="en-US"/>
        </w:rPr>
        <w:t xml:space="preserve"> and Luhansk regions of Ukraine, which does not replace the system of verification of identity documents established by the law, but rather supplements it with additional requirements posing a concern from both legal and humanitarian perspective.</w:t>
      </w:r>
    </w:p>
    <w:p w14:paraId="53B7E3C2" w14:textId="116C9F49" w:rsidR="00650016" w:rsidRPr="00387C7C" w:rsidRDefault="002B7912" w:rsidP="00F729A5">
      <w:pPr>
        <w:pStyle w:val="Heading3"/>
        <w:numPr>
          <w:ilvl w:val="1"/>
          <w:numId w:val="18"/>
        </w:numPr>
        <w:spacing w:before="120" w:after="120" w:line="240" w:lineRule="auto"/>
        <w:rPr>
          <w:rFonts w:cs="Times New Roman"/>
          <w:szCs w:val="22"/>
          <w:lang w:val="en-US"/>
        </w:rPr>
      </w:pPr>
      <w:bookmarkStart w:id="13" w:name="_Toc18099254"/>
      <w:r w:rsidRPr="00387C7C">
        <w:rPr>
          <w:rFonts w:cs="Times New Roman"/>
          <w:szCs w:val="22"/>
          <w:lang w:val="en-US"/>
        </w:rPr>
        <w:t>Public transportation</w:t>
      </w:r>
      <w:bookmarkEnd w:id="13"/>
    </w:p>
    <w:p w14:paraId="163BEEE0" w14:textId="70CA3D1A" w:rsidR="002B7912" w:rsidRPr="00387C7C" w:rsidRDefault="006B2D94" w:rsidP="00F729A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47. </w:t>
      </w:r>
      <w:r w:rsidR="00A350F8" w:rsidRPr="00387C7C">
        <w:rPr>
          <w:rFonts w:ascii="Times New Roman" w:hAnsi="Times New Roman" w:cs="Times New Roman"/>
          <w:lang w:val="en-US"/>
        </w:rPr>
        <w:t>Another restriction placing a disproportionate burden on the most vulnerable categories of those who cross the contact line is that p</w:t>
      </w:r>
      <w:r w:rsidR="00F5205B" w:rsidRPr="00387C7C">
        <w:rPr>
          <w:rFonts w:ascii="Times New Roman" w:hAnsi="Times New Roman" w:cs="Times New Roman"/>
          <w:lang w:val="en-US"/>
        </w:rPr>
        <w:t>ublic transportation does not run across the contact line, transforming journeys that</w:t>
      </w:r>
      <w:r w:rsidR="00A350F8" w:rsidRPr="00387C7C">
        <w:rPr>
          <w:rFonts w:ascii="Times New Roman" w:hAnsi="Times New Roman" w:cs="Times New Roman"/>
          <w:lang w:val="en-US"/>
        </w:rPr>
        <w:t xml:space="preserve"> used to take minutes into time-</w:t>
      </w:r>
      <w:r w:rsidR="00F5205B" w:rsidRPr="00387C7C">
        <w:rPr>
          <w:rFonts w:ascii="Times New Roman" w:hAnsi="Times New Roman" w:cs="Times New Roman"/>
          <w:lang w:val="en-US"/>
        </w:rPr>
        <w:t>consuming and extremely expensive travels.</w:t>
      </w:r>
      <w:r w:rsidR="00A350F8" w:rsidRPr="00387C7C">
        <w:rPr>
          <w:rFonts w:ascii="Times New Roman" w:hAnsi="Times New Roman" w:cs="Times New Roman"/>
          <w:lang w:val="en-US"/>
        </w:rPr>
        <w:t xml:space="preserve"> This ban on regular passenger transportation, introduced in 201</w:t>
      </w:r>
      <w:r w:rsidR="00DA2616" w:rsidRPr="00387C7C">
        <w:rPr>
          <w:rFonts w:ascii="Times New Roman" w:hAnsi="Times New Roman" w:cs="Times New Roman"/>
          <w:lang w:val="en-US"/>
        </w:rPr>
        <w:t>7</w:t>
      </w:r>
      <w:r w:rsidR="00A350F8" w:rsidRPr="00387C7C">
        <w:rPr>
          <w:rStyle w:val="FootnoteReference"/>
          <w:rFonts w:ascii="Times New Roman" w:hAnsi="Times New Roman" w:cs="Times New Roman"/>
          <w:lang w:val="en-US"/>
        </w:rPr>
        <w:footnoteReference w:id="42"/>
      </w:r>
      <w:r w:rsidR="00A350F8" w:rsidRPr="00387C7C">
        <w:rPr>
          <w:rFonts w:ascii="Times New Roman" w:hAnsi="Times New Roman" w:cs="Times New Roman"/>
          <w:lang w:val="en-US"/>
        </w:rPr>
        <w:t>, is very burdensome for those who do not have their own means of transportation, including older people, people with disabilities, financially vulnerable families. Individuals have to use the services of unofficial service-providers taking advantage of the situation.</w:t>
      </w:r>
    </w:p>
    <w:p w14:paraId="11761441" w14:textId="6AFCE3C1" w:rsidR="000B7514" w:rsidRPr="00387C7C" w:rsidRDefault="006B2D94" w:rsidP="00F729A5">
      <w:pPr>
        <w:spacing w:before="120" w:after="120" w:line="240" w:lineRule="auto"/>
        <w:jc w:val="both"/>
        <w:rPr>
          <w:rFonts w:ascii="Times New Roman" w:hAnsi="Times New Roman" w:cs="Times New Roman"/>
          <w:b/>
          <w:lang w:val="en-US"/>
        </w:rPr>
      </w:pPr>
      <w:r w:rsidRPr="00387C7C">
        <w:rPr>
          <w:rFonts w:ascii="Times New Roman" w:hAnsi="Times New Roman" w:cs="Times New Roman"/>
          <w:lang w:val="en-US"/>
        </w:rPr>
        <w:t>48.</w:t>
      </w:r>
      <w:r w:rsidRPr="00387C7C">
        <w:rPr>
          <w:rFonts w:ascii="Times New Roman" w:hAnsi="Times New Roman" w:cs="Times New Roman"/>
          <w:b/>
          <w:lang w:val="en-US"/>
        </w:rPr>
        <w:t xml:space="preserve"> </w:t>
      </w:r>
      <w:r w:rsidR="00A350F8" w:rsidRPr="00387C7C">
        <w:rPr>
          <w:rFonts w:ascii="Times New Roman" w:hAnsi="Times New Roman" w:cs="Times New Roman"/>
          <w:b/>
          <w:lang w:val="en-US"/>
        </w:rPr>
        <w:t xml:space="preserve">This situation when the official railway and bus transportation is prohibited </w:t>
      </w:r>
      <w:r w:rsidR="0055432F" w:rsidRPr="00387C7C">
        <w:rPr>
          <w:rFonts w:ascii="Times New Roman" w:hAnsi="Times New Roman" w:cs="Times New Roman"/>
          <w:b/>
          <w:lang w:val="en-US"/>
        </w:rPr>
        <w:t xml:space="preserve">without providing substantiated security-related reasons raises the question of </w:t>
      </w:r>
      <w:proofErr w:type="spellStart"/>
      <w:r w:rsidR="0055432F" w:rsidRPr="00387C7C">
        <w:rPr>
          <w:rFonts w:ascii="Times New Roman" w:eastAsia="Times New Roman" w:hAnsi="Times New Roman" w:cs="Times New Roman"/>
          <w:b/>
          <w:i/>
          <w:color w:val="000000"/>
          <w:lang w:val="uk-UA" w:eastAsia="uk-UA"/>
        </w:rPr>
        <w:t>arbitrary</w:t>
      </w:r>
      <w:proofErr w:type="spellEnd"/>
      <w:r w:rsidR="0055432F" w:rsidRPr="00387C7C">
        <w:rPr>
          <w:rFonts w:ascii="Times New Roman" w:eastAsia="Times New Roman" w:hAnsi="Times New Roman" w:cs="Times New Roman"/>
          <w:b/>
          <w:i/>
          <w:color w:val="000000"/>
          <w:lang w:val="uk-UA" w:eastAsia="uk-UA"/>
        </w:rPr>
        <w:t xml:space="preserve"> </w:t>
      </w:r>
      <w:proofErr w:type="spellStart"/>
      <w:r w:rsidR="0055432F" w:rsidRPr="00387C7C">
        <w:rPr>
          <w:rFonts w:ascii="Times New Roman" w:eastAsia="Times New Roman" w:hAnsi="Times New Roman" w:cs="Times New Roman"/>
          <w:b/>
          <w:i/>
          <w:color w:val="000000"/>
          <w:lang w:val="uk-UA" w:eastAsia="uk-UA"/>
        </w:rPr>
        <w:t>or</w:t>
      </w:r>
      <w:proofErr w:type="spellEnd"/>
      <w:r w:rsidR="0055432F" w:rsidRPr="00387C7C">
        <w:rPr>
          <w:rFonts w:ascii="Times New Roman" w:eastAsia="Times New Roman" w:hAnsi="Times New Roman" w:cs="Times New Roman"/>
          <w:b/>
          <w:i/>
          <w:color w:val="000000"/>
          <w:lang w:val="uk-UA" w:eastAsia="uk-UA"/>
        </w:rPr>
        <w:t xml:space="preserve"> </w:t>
      </w:r>
      <w:proofErr w:type="spellStart"/>
      <w:r w:rsidR="0055432F" w:rsidRPr="00387C7C">
        <w:rPr>
          <w:rFonts w:ascii="Times New Roman" w:eastAsia="Times New Roman" w:hAnsi="Times New Roman" w:cs="Times New Roman"/>
          <w:b/>
          <w:i/>
          <w:color w:val="000000"/>
          <w:lang w:val="uk-UA" w:eastAsia="uk-UA"/>
        </w:rPr>
        <w:t>unreasonable</w:t>
      </w:r>
      <w:proofErr w:type="spellEnd"/>
      <w:r w:rsidR="0055432F" w:rsidRPr="00387C7C">
        <w:rPr>
          <w:rFonts w:ascii="Times New Roman" w:eastAsia="Times New Roman" w:hAnsi="Times New Roman" w:cs="Times New Roman"/>
          <w:b/>
          <w:i/>
          <w:color w:val="000000"/>
          <w:lang w:val="en-US" w:eastAsia="uk-UA"/>
        </w:rPr>
        <w:t xml:space="preserve"> </w:t>
      </w:r>
      <w:r w:rsidR="0055432F" w:rsidRPr="00387C7C">
        <w:rPr>
          <w:rFonts w:ascii="Times New Roman" w:eastAsia="Times New Roman" w:hAnsi="Times New Roman" w:cs="Times New Roman"/>
          <w:b/>
          <w:color w:val="000000"/>
          <w:lang w:val="en-US" w:eastAsia="uk-UA"/>
        </w:rPr>
        <w:t>nature</w:t>
      </w:r>
      <w:r w:rsidR="00DE63D9" w:rsidRPr="00387C7C">
        <w:rPr>
          <w:rFonts w:ascii="Times New Roman" w:eastAsia="Times New Roman" w:hAnsi="Times New Roman" w:cs="Times New Roman"/>
          <w:b/>
          <w:color w:val="000000"/>
          <w:lang w:val="en-US" w:eastAsia="uk-UA"/>
        </w:rPr>
        <w:t xml:space="preserve"> of this particular restriction, which was also introduced </w:t>
      </w:r>
      <w:r w:rsidR="00DE63D9" w:rsidRPr="00387C7C">
        <w:rPr>
          <w:rFonts w:ascii="Times New Roman" w:eastAsia="Times New Roman" w:hAnsi="Times New Roman" w:cs="Times New Roman"/>
          <w:b/>
          <w:color w:val="000000"/>
          <w:u w:val="single"/>
          <w:lang w:val="en-US" w:eastAsia="uk-UA"/>
        </w:rPr>
        <w:t>in the bylaw</w:t>
      </w:r>
      <w:r w:rsidR="00DE63D9" w:rsidRPr="00387C7C">
        <w:rPr>
          <w:rFonts w:ascii="Times New Roman" w:eastAsia="Times New Roman" w:hAnsi="Times New Roman" w:cs="Times New Roman"/>
          <w:b/>
          <w:color w:val="000000"/>
          <w:lang w:val="en-US" w:eastAsia="uk-UA"/>
        </w:rPr>
        <w:t>,</w:t>
      </w:r>
      <w:r w:rsidR="008F273F" w:rsidRPr="00387C7C">
        <w:rPr>
          <w:rStyle w:val="FootnoteReference"/>
          <w:rFonts w:ascii="Times New Roman" w:eastAsia="Times New Roman" w:hAnsi="Times New Roman" w:cs="Times New Roman"/>
          <w:b/>
          <w:color w:val="000000"/>
          <w:lang w:val="en-US" w:eastAsia="uk-UA"/>
        </w:rPr>
        <w:footnoteReference w:id="43"/>
      </w:r>
      <w:r w:rsidR="00DE63D9" w:rsidRPr="00387C7C">
        <w:rPr>
          <w:rFonts w:ascii="Times New Roman" w:eastAsia="Times New Roman" w:hAnsi="Times New Roman" w:cs="Times New Roman"/>
          <w:b/>
          <w:color w:val="000000"/>
          <w:lang w:val="en-US" w:eastAsia="uk-UA"/>
        </w:rPr>
        <w:t xml:space="preserve"> but is not provided </w:t>
      </w:r>
      <w:r w:rsidR="00FB34ED" w:rsidRPr="00387C7C">
        <w:rPr>
          <w:rFonts w:ascii="Times New Roman" w:eastAsia="Times New Roman" w:hAnsi="Times New Roman" w:cs="Times New Roman"/>
          <w:b/>
          <w:color w:val="000000"/>
          <w:lang w:val="en-US" w:eastAsia="uk-UA"/>
        </w:rPr>
        <w:t>for by</w:t>
      </w:r>
      <w:r w:rsidR="00DE63D9" w:rsidRPr="00387C7C">
        <w:rPr>
          <w:rFonts w:ascii="Times New Roman" w:eastAsia="Times New Roman" w:hAnsi="Times New Roman" w:cs="Times New Roman"/>
          <w:b/>
          <w:color w:val="000000"/>
          <w:lang w:val="en-US" w:eastAsia="uk-UA"/>
        </w:rPr>
        <w:t xml:space="preserve"> </w:t>
      </w:r>
      <w:r w:rsidR="00DA2616" w:rsidRPr="00387C7C">
        <w:rPr>
          <w:rFonts w:ascii="Times New Roman" w:eastAsia="Times New Roman" w:hAnsi="Times New Roman" w:cs="Times New Roman"/>
          <w:b/>
          <w:color w:val="000000"/>
          <w:lang w:val="en-US" w:eastAsia="uk-UA"/>
        </w:rPr>
        <w:t>any applicable</w:t>
      </w:r>
      <w:r w:rsidR="00DE63D9" w:rsidRPr="00387C7C">
        <w:rPr>
          <w:rFonts w:ascii="Times New Roman" w:eastAsia="Times New Roman" w:hAnsi="Times New Roman" w:cs="Times New Roman"/>
          <w:b/>
          <w:color w:val="000000"/>
          <w:lang w:val="en-US" w:eastAsia="uk-UA"/>
        </w:rPr>
        <w:t xml:space="preserve"> law.</w:t>
      </w:r>
    </w:p>
    <w:p w14:paraId="779E7C83" w14:textId="63BB2BCC" w:rsidR="00AA237C" w:rsidRPr="00387C7C" w:rsidRDefault="00B40371" w:rsidP="00F729A5">
      <w:pPr>
        <w:pStyle w:val="Heading3"/>
        <w:numPr>
          <w:ilvl w:val="1"/>
          <w:numId w:val="18"/>
        </w:numPr>
        <w:spacing w:before="120" w:after="120" w:line="240" w:lineRule="auto"/>
        <w:rPr>
          <w:rFonts w:cs="Times New Roman"/>
          <w:szCs w:val="22"/>
          <w:lang w:val="uk-UA"/>
        </w:rPr>
      </w:pPr>
      <w:bookmarkStart w:id="14" w:name="_Toc18099255"/>
      <w:r w:rsidRPr="00387C7C">
        <w:rPr>
          <w:rFonts w:cs="Times New Roman"/>
          <w:szCs w:val="22"/>
          <w:lang w:val="en-US"/>
        </w:rPr>
        <w:t>Additional requirements applied in practice but are not foreseen by legislation</w:t>
      </w:r>
      <w:bookmarkEnd w:id="14"/>
    </w:p>
    <w:p w14:paraId="468339CB" w14:textId="74DC6968" w:rsidR="00E365D4" w:rsidRPr="00387C7C" w:rsidRDefault="006B2D94" w:rsidP="00F729A5">
      <w:pPr>
        <w:spacing w:before="120" w:after="120" w:line="240" w:lineRule="auto"/>
        <w:jc w:val="both"/>
        <w:rPr>
          <w:rFonts w:ascii="Times New Roman" w:hAnsi="Times New Roman" w:cs="Times New Roman"/>
          <w:color w:val="000000"/>
          <w:lang w:val="en-US"/>
        </w:rPr>
      </w:pPr>
      <w:r w:rsidRPr="00387C7C">
        <w:rPr>
          <w:rFonts w:ascii="Times New Roman" w:hAnsi="Times New Roman" w:cs="Times New Roman"/>
          <w:color w:val="000000"/>
          <w:lang w:val="en-US"/>
        </w:rPr>
        <w:t xml:space="preserve">49. </w:t>
      </w:r>
      <w:r w:rsidR="00E365D4" w:rsidRPr="00387C7C">
        <w:rPr>
          <w:rFonts w:ascii="Times New Roman" w:hAnsi="Times New Roman" w:cs="Times New Roman"/>
          <w:color w:val="000000"/>
          <w:lang w:val="en-US"/>
        </w:rPr>
        <w:t>In moving in the areas along the contact line and in the so-called ‘grey zone’ individuals face unsubstantiated requests from the officials manning the roadblocks</w:t>
      </w:r>
      <w:r w:rsidR="00455FAA" w:rsidRPr="00387C7C">
        <w:rPr>
          <w:rFonts w:ascii="Times New Roman" w:hAnsi="Times New Roman" w:cs="Times New Roman"/>
          <w:color w:val="000000"/>
          <w:lang w:val="en-US"/>
        </w:rPr>
        <w:t xml:space="preserve">, as a precondition for the movement, to present a confirmation of the </w:t>
      </w:r>
      <w:r w:rsidR="00455FAA" w:rsidRPr="00387C7C">
        <w:rPr>
          <w:rFonts w:ascii="Times New Roman" w:hAnsi="Times New Roman" w:cs="Times New Roman"/>
          <w:lang w:val="en-US"/>
        </w:rPr>
        <w:t>registration of the place of residence in the settlement in this area, or a certificate of the internally displaced person, or to have a person’s name in the list of inhabitants compiled and submitted by the local authorities.</w:t>
      </w:r>
    </w:p>
    <w:p w14:paraId="6E12B5BD" w14:textId="0BAEB73A" w:rsidR="007C1C13" w:rsidRPr="00387C7C" w:rsidRDefault="008E3AB6" w:rsidP="00F729A5">
      <w:pPr>
        <w:pStyle w:val="Heading3"/>
        <w:numPr>
          <w:ilvl w:val="1"/>
          <w:numId w:val="18"/>
        </w:numPr>
        <w:spacing w:before="120" w:after="120" w:line="240" w:lineRule="auto"/>
        <w:rPr>
          <w:rFonts w:cs="Times New Roman"/>
          <w:szCs w:val="22"/>
          <w:lang w:val="en-US"/>
        </w:rPr>
      </w:pPr>
      <w:bookmarkStart w:id="15" w:name="_Toc18099256"/>
      <w:r w:rsidRPr="00387C7C">
        <w:rPr>
          <w:rFonts w:cs="Times New Roman"/>
          <w:szCs w:val="22"/>
          <w:lang w:val="en-US"/>
        </w:rPr>
        <w:t>Transportation of goods/personal belongings</w:t>
      </w:r>
      <w:bookmarkEnd w:id="15"/>
    </w:p>
    <w:p w14:paraId="0B3B9379" w14:textId="34FEAFD6" w:rsidR="008E3AB6" w:rsidRPr="00387C7C" w:rsidRDefault="006B2D94" w:rsidP="009103B7">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50. </w:t>
      </w:r>
      <w:r w:rsidR="009C5E6F" w:rsidRPr="00387C7C">
        <w:rPr>
          <w:rFonts w:ascii="Times New Roman" w:hAnsi="Times New Roman" w:cs="Times New Roman"/>
          <w:lang w:val="en-US"/>
        </w:rPr>
        <w:t>The previous regulation</w:t>
      </w:r>
      <w:r w:rsidR="00210573" w:rsidRPr="00387C7C">
        <w:rPr>
          <w:rFonts w:ascii="Times New Roman" w:hAnsi="Times New Roman" w:cs="Times New Roman"/>
          <w:lang w:val="en-US"/>
        </w:rPr>
        <w:t xml:space="preserve"> (which is, as of 20 August 2019, still applied in practice)</w:t>
      </w:r>
      <w:r w:rsidR="009C5E6F" w:rsidRPr="00387C7C">
        <w:rPr>
          <w:rFonts w:ascii="Times New Roman" w:hAnsi="Times New Roman" w:cs="Times New Roman"/>
          <w:lang w:val="en-US"/>
        </w:rPr>
        <w:t xml:space="preserve"> </w:t>
      </w:r>
      <w:r w:rsidR="00210573" w:rsidRPr="00387C7C">
        <w:rPr>
          <w:rFonts w:ascii="Times New Roman" w:hAnsi="Times New Roman" w:cs="Times New Roman"/>
          <w:lang w:val="en-US"/>
        </w:rPr>
        <w:t>introduced an approach, according to which only permitted goods listed exhaustively were allowed to the transfer through the contact line.</w:t>
      </w:r>
      <w:r w:rsidR="00703326" w:rsidRPr="00387C7C">
        <w:rPr>
          <w:rFonts w:ascii="Times New Roman" w:hAnsi="Times New Roman" w:cs="Times New Roman"/>
          <w:lang w:val="en-US"/>
        </w:rPr>
        <w:t xml:space="preserve"> This led to an ext</w:t>
      </w:r>
      <w:r w:rsidR="00CE67EC" w:rsidRPr="00387C7C">
        <w:rPr>
          <w:rFonts w:ascii="Times New Roman" w:hAnsi="Times New Roman" w:cs="Times New Roman"/>
          <w:lang w:val="en-US"/>
        </w:rPr>
        <w:t>reme hardship placed on the conflict-affected individuals: very often people had to throw away their personal belongings, including medicines, food items, house-ware or electronic appliances, items of sentimental value.</w:t>
      </w:r>
    </w:p>
    <w:p w14:paraId="07224CAD" w14:textId="08939C22" w:rsidR="000E0C25" w:rsidRPr="00387C7C" w:rsidRDefault="006B2D94" w:rsidP="009103B7">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51. </w:t>
      </w:r>
      <w:r w:rsidR="000E0C25" w:rsidRPr="00387C7C">
        <w:rPr>
          <w:rFonts w:ascii="Times New Roman" w:hAnsi="Times New Roman" w:cs="Times New Roman"/>
          <w:lang w:val="en-US"/>
        </w:rPr>
        <w:t xml:space="preserve">The </w:t>
      </w:r>
      <w:r w:rsidR="00CE67EC" w:rsidRPr="00387C7C">
        <w:rPr>
          <w:rFonts w:ascii="Times New Roman" w:hAnsi="Times New Roman" w:cs="Times New Roman"/>
          <w:lang w:val="en-US"/>
        </w:rPr>
        <w:t>new</w:t>
      </w:r>
      <w:r w:rsidR="000E0C25" w:rsidRPr="00387C7C">
        <w:rPr>
          <w:rFonts w:ascii="Times New Roman" w:hAnsi="Times New Roman" w:cs="Times New Roman"/>
          <w:lang w:val="en-US"/>
        </w:rPr>
        <w:t xml:space="preserve"> regulation</w:t>
      </w:r>
      <w:r w:rsidR="00CE67EC" w:rsidRPr="00387C7C">
        <w:rPr>
          <w:rFonts w:ascii="Times New Roman" w:hAnsi="Times New Roman" w:cs="Times New Roman"/>
          <w:lang w:val="en-US"/>
        </w:rPr>
        <w:t xml:space="preserve"> to be introduced</w:t>
      </w:r>
      <w:r w:rsidR="000E0C25" w:rsidRPr="00387C7C">
        <w:rPr>
          <w:rFonts w:ascii="Times New Roman" w:hAnsi="Times New Roman" w:cs="Times New Roman"/>
          <w:lang w:val="en-US"/>
        </w:rPr>
        <w:t xml:space="preserve"> has changed the approach from </w:t>
      </w:r>
      <w:r w:rsidR="00855984" w:rsidRPr="00387C7C">
        <w:rPr>
          <w:rFonts w:ascii="Times New Roman" w:hAnsi="Times New Roman" w:cs="Times New Roman"/>
          <w:lang w:val="en-US"/>
        </w:rPr>
        <w:t xml:space="preserve">the </w:t>
      </w:r>
      <w:proofErr w:type="spellStart"/>
      <w:r w:rsidR="000E0C25" w:rsidRPr="00387C7C">
        <w:rPr>
          <w:rFonts w:ascii="Times New Roman" w:hAnsi="Times New Roman" w:cs="Times New Roman"/>
          <w:lang w:val="en-US"/>
        </w:rPr>
        <w:t>authori</w:t>
      </w:r>
      <w:r w:rsidR="00AB31B5" w:rsidRPr="00387C7C">
        <w:rPr>
          <w:rFonts w:ascii="Times New Roman" w:hAnsi="Times New Roman" w:cs="Times New Roman"/>
          <w:lang w:val="en-US"/>
        </w:rPr>
        <w:t>s</w:t>
      </w:r>
      <w:r w:rsidR="000E0C25" w:rsidRPr="00387C7C">
        <w:rPr>
          <w:rFonts w:ascii="Times New Roman" w:hAnsi="Times New Roman" w:cs="Times New Roman"/>
          <w:lang w:val="en-US"/>
        </w:rPr>
        <w:t>ed</w:t>
      </w:r>
      <w:proofErr w:type="spellEnd"/>
      <w:r w:rsidR="000E0C25" w:rsidRPr="00387C7C">
        <w:rPr>
          <w:rFonts w:ascii="Times New Roman" w:hAnsi="Times New Roman" w:cs="Times New Roman"/>
          <w:lang w:val="en-US"/>
        </w:rPr>
        <w:t xml:space="preserve"> to prohibited goods</w:t>
      </w:r>
      <w:r w:rsidR="00AB31B5" w:rsidRPr="00387C7C">
        <w:rPr>
          <w:rFonts w:ascii="Times New Roman" w:hAnsi="Times New Roman" w:cs="Times New Roman"/>
          <w:lang w:val="en-US"/>
        </w:rPr>
        <w:t>’</w:t>
      </w:r>
      <w:r w:rsidR="000E0C25" w:rsidRPr="00387C7C">
        <w:rPr>
          <w:rFonts w:ascii="Times New Roman" w:hAnsi="Times New Roman" w:cs="Times New Roman"/>
          <w:lang w:val="en-US"/>
        </w:rPr>
        <w:t xml:space="preserve"> list</w:t>
      </w:r>
      <w:r w:rsidR="002473AD" w:rsidRPr="00387C7C">
        <w:rPr>
          <w:rFonts w:ascii="Times New Roman" w:hAnsi="Times New Roman" w:cs="Times New Roman"/>
          <w:lang w:val="en-US"/>
        </w:rPr>
        <w:t>. However, the text of the particular regulation which is to govern the transfer of goods is being elaborated by the Cab</w:t>
      </w:r>
      <w:r w:rsidR="008F63B4" w:rsidRPr="00387C7C">
        <w:rPr>
          <w:rFonts w:ascii="Times New Roman" w:hAnsi="Times New Roman" w:cs="Times New Roman"/>
          <w:lang w:val="en-US"/>
        </w:rPr>
        <w:t>i</w:t>
      </w:r>
      <w:r w:rsidR="002473AD" w:rsidRPr="00387C7C">
        <w:rPr>
          <w:rFonts w:ascii="Times New Roman" w:hAnsi="Times New Roman" w:cs="Times New Roman"/>
          <w:lang w:val="en-US"/>
        </w:rPr>
        <w:t>net of Ministers of Ukraine.</w:t>
      </w:r>
    </w:p>
    <w:p w14:paraId="2A8E2F62" w14:textId="2B36D41E" w:rsidR="002473AD" w:rsidRPr="00387C7C" w:rsidRDefault="006B2D94" w:rsidP="009103B7">
      <w:pPr>
        <w:spacing w:before="120" w:after="120" w:line="240" w:lineRule="auto"/>
        <w:jc w:val="both"/>
        <w:rPr>
          <w:rFonts w:ascii="Times New Roman" w:hAnsi="Times New Roman" w:cs="Times New Roman"/>
          <w:b/>
          <w:lang w:val="en-US"/>
        </w:rPr>
      </w:pPr>
      <w:r w:rsidRPr="00387C7C">
        <w:rPr>
          <w:rFonts w:ascii="Times New Roman" w:hAnsi="Times New Roman" w:cs="Times New Roman"/>
          <w:lang w:val="en-US"/>
        </w:rPr>
        <w:t>52.</w:t>
      </w:r>
      <w:r w:rsidRPr="00387C7C">
        <w:rPr>
          <w:rFonts w:ascii="Times New Roman" w:hAnsi="Times New Roman" w:cs="Times New Roman"/>
          <w:b/>
          <w:lang w:val="en-US"/>
        </w:rPr>
        <w:t xml:space="preserve"> </w:t>
      </w:r>
      <w:r w:rsidR="008F63B4" w:rsidRPr="00387C7C">
        <w:rPr>
          <w:rFonts w:ascii="Times New Roman" w:hAnsi="Times New Roman" w:cs="Times New Roman"/>
          <w:b/>
          <w:lang w:val="en-US"/>
        </w:rPr>
        <w:t xml:space="preserve">It is critical </w:t>
      </w:r>
      <w:r w:rsidR="009B49AD" w:rsidRPr="00387C7C">
        <w:rPr>
          <w:rFonts w:ascii="Times New Roman" w:hAnsi="Times New Roman" w:cs="Times New Roman"/>
          <w:b/>
          <w:lang w:val="en-US"/>
        </w:rPr>
        <w:t>to ensure that the</w:t>
      </w:r>
      <w:r w:rsidR="002473AD" w:rsidRPr="00387C7C">
        <w:rPr>
          <w:rFonts w:ascii="Times New Roman" w:hAnsi="Times New Roman" w:cs="Times New Roman"/>
          <w:b/>
          <w:lang w:val="en-US"/>
        </w:rPr>
        <w:t xml:space="preserve"> list of goods prohibited for transfer through the ‘contact line’ is kept to the minimu</w:t>
      </w:r>
      <w:r w:rsidR="00210573" w:rsidRPr="00387C7C">
        <w:rPr>
          <w:rFonts w:ascii="Times New Roman" w:hAnsi="Times New Roman" w:cs="Times New Roman"/>
          <w:b/>
          <w:lang w:val="en-US"/>
        </w:rPr>
        <w:t>m justified by security reasons.</w:t>
      </w:r>
      <w:r w:rsidR="00455FAA" w:rsidRPr="00387C7C">
        <w:rPr>
          <w:rFonts w:ascii="Times New Roman" w:hAnsi="Times New Roman" w:cs="Times New Roman"/>
          <w:b/>
          <w:lang w:val="en-US"/>
        </w:rPr>
        <w:t xml:space="preserve"> Even in these circumstances, there should be established for concerned individuals a clear and accessible procedure of appeal of decisions taken by the authorities at the checkpoints. </w:t>
      </w:r>
      <w:r w:rsidR="002473AD" w:rsidRPr="00387C7C">
        <w:rPr>
          <w:rFonts w:ascii="Times New Roman" w:hAnsi="Times New Roman" w:cs="Times New Roman"/>
          <w:b/>
          <w:lang w:val="en-US"/>
        </w:rPr>
        <w:t xml:space="preserve">This will enable the regulation introducing the limitation and placing restriction to adapt to the maximum extent feasible to the particular </w:t>
      </w:r>
      <w:r w:rsidR="00455FAA" w:rsidRPr="00387C7C">
        <w:rPr>
          <w:rFonts w:ascii="Times New Roman" w:hAnsi="Times New Roman" w:cs="Times New Roman"/>
          <w:b/>
          <w:lang w:val="en-US"/>
        </w:rPr>
        <w:t>circumstance</w:t>
      </w:r>
      <w:r w:rsidR="002473AD" w:rsidRPr="00387C7C">
        <w:rPr>
          <w:rFonts w:ascii="Times New Roman" w:hAnsi="Times New Roman" w:cs="Times New Roman"/>
          <w:b/>
          <w:lang w:val="en-US"/>
        </w:rPr>
        <w:t>s and accommodate specific needs of concerned individuals.</w:t>
      </w:r>
    </w:p>
    <w:p w14:paraId="15A3A874" w14:textId="53BE23C1" w:rsidR="001462AD" w:rsidRPr="00387C7C" w:rsidRDefault="00767E2E" w:rsidP="009103B7">
      <w:pPr>
        <w:pStyle w:val="Heading3"/>
        <w:numPr>
          <w:ilvl w:val="1"/>
          <w:numId w:val="18"/>
        </w:numPr>
        <w:spacing w:before="120" w:after="120" w:line="240" w:lineRule="auto"/>
        <w:jc w:val="both"/>
        <w:rPr>
          <w:rFonts w:cs="Times New Roman"/>
          <w:szCs w:val="22"/>
          <w:lang w:val="en-US"/>
        </w:rPr>
      </w:pPr>
      <w:bookmarkStart w:id="16" w:name="_Toc18099257"/>
      <w:r w:rsidRPr="00387C7C">
        <w:rPr>
          <w:rFonts w:cs="Times New Roman"/>
          <w:szCs w:val="22"/>
          <w:lang w:val="en-US"/>
        </w:rPr>
        <w:t>Transportation of cash</w:t>
      </w:r>
      <w:bookmarkEnd w:id="16"/>
    </w:p>
    <w:p w14:paraId="635D2253" w14:textId="7C5559A0" w:rsidR="001462AD" w:rsidRPr="00387C7C" w:rsidRDefault="006B2D94" w:rsidP="009103B7">
      <w:pPr>
        <w:spacing w:before="120" w:after="120" w:line="240" w:lineRule="auto"/>
        <w:jc w:val="both"/>
        <w:rPr>
          <w:rFonts w:ascii="Times New Roman" w:hAnsi="Times New Roman" w:cs="Times New Roman"/>
          <w:b/>
          <w:lang w:val="en-US"/>
        </w:rPr>
      </w:pPr>
      <w:r w:rsidRPr="00387C7C">
        <w:rPr>
          <w:rFonts w:ascii="Times New Roman" w:hAnsi="Times New Roman" w:cs="Times New Roman"/>
          <w:lang w:val="en-US"/>
        </w:rPr>
        <w:t xml:space="preserve">53. </w:t>
      </w:r>
      <w:r w:rsidR="001462AD" w:rsidRPr="00387C7C">
        <w:rPr>
          <w:rFonts w:ascii="Times New Roman" w:hAnsi="Times New Roman" w:cs="Times New Roman"/>
          <w:lang w:val="en-US"/>
        </w:rPr>
        <w:t xml:space="preserve">The </w:t>
      </w:r>
      <w:r w:rsidR="003746EC" w:rsidRPr="00387C7C">
        <w:rPr>
          <w:rFonts w:ascii="Times New Roman" w:hAnsi="Times New Roman" w:cs="Times New Roman"/>
          <w:lang w:val="en-US"/>
        </w:rPr>
        <w:t>new regulation, as well as the previous one,</w:t>
      </w:r>
      <w:r w:rsidR="001462AD" w:rsidRPr="00387C7C">
        <w:rPr>
          <w:rFonts w:ascii="Times New Roman" w:hAnsi="Times New Roman" w:cs="Times New Roman"/>
          <w:lang w:val="en-US"/>
        </w:rPr>
        <w:t xml:space="preserve"> does not </w:t>
      </w:r>
      <w:r w:rsidR="003746EC" w:rsidRPr="00387C7C">
        <w:rPr>
          <w:rFonts w:ascii="Times New Roman" w:hAnsi="Times New Roman" w:cs="Times New Roman"/>
          <w:lang w:val="en-US"/>
        </w:rPr>
        <w:t xml:space="preserve">regulate the issue of carrying cash through the contact line (a clear procedure governing the issue, </w:t>
      </w:r>
      <w:r w:rsidR="001462AD" w:rsidRPr="00387C7C">
        <w:rPr>
          <w:rFonts w:ascii="Times New Roman" w:hAnsi="Times New Roman" w:cs="Times New Roman"/>
          <w:lang w:val="en-US"/>
        </w:rPr>
        <w:t>the permitted amount of cash to be transferred and its currency</w:t>
      </w:r>
      <w:r w:rsidR="003746EC" w:rsidRPr="00387C7C">
        <w:rPr>
          <w:rFonts w:ascii="Times New Roman" w:hAnsi="Times New Roman" w:cs="Times New Roman"/>
          <w:lang w:val="en-US"/>
        </w:rPr>
        <w:t xml:space="preserve">). </w:t>
      </w:r>
      <w:r w:rsidR="003746EC" w:rsidRPr="00387C7C">
        <w:rPr>
          <w:rFonts w:ascii="Times New Roman" w:hAnsi="Times New Roman" w:cs="Times New Roman"/>
          <w:b/>
          <w:lang w:val="en-US"/>
        </w:rPr>
        <w:t>This legislative gap often</w:t>
      </w:r>
      <w:r w:rsidR="001462AD" w:rsidRPr="00387C7C">
        <w:rPr>
          <w:rFonts w:ascii="Times New Roman" w:hAnsi="Times New Roman" w:cs="Times New Roman"/>
          <w:b/>
          <w:lang w:val="en-US"/>
        </w:rPr>
        <w:t xml:space="preserve"> leads </w:t>
      </w:r>
      <w:r w:rsidR="003746EC" w:rsidRPr="00387C7C">
        <w:rPr>
          <w:rFonts w:ascii="Times New Roman" w:hAnsi="Times New Roman" w:cs="Times New Roman"/>
          <w:b/>
          <w:lang w:val="en-US"/>
        </w:rPr>
        <w:t xml:space="preserve">to the situation that people have to hide cash in their belongings, are afraid to report that they carry it or </w:t>
      </w:r>
      <w:r w:rsidR="001462AD" w:rsidRPr="00387C7C">
        <w:rPr>
          <w:rFonts w:ascii="Times New Roman" w:hAnsi="Times New Roman" w:cs="Times New Roman"/>
          <w:b/>
          <w:lang w:val="en-US"/>
        </w:rPr>
        <w:t xml:space="preserve">to </w:t>
      </w:r>
      <w:r w:rsidR="001462AD" w:rsidRPr="00387C7C">
        <w:rPr>
          <w:rFonts w:ascii="Times New Roman" w:hAnsi="Times New Roman" w:cs="Times New Roman"/>
          <w:b/>
          <w:i/>
          <w:lang w:val="en-US"/>
        </w:rPr>
        <w:t>arbitrary</w:t>
      </w:r>
      <w:r w:rsidR="001462AD" w:rsidRPr="00387C7C">
        <w:rPr>
          <w:rFonts w:ascii="Times New Roman" w:hAnsi="Times New Roman" w:cs="Times New Roman"/>
          <w:b/>
          <w:lang w:val="en-US"/>
        </w:rPr>
        <w:t xml:space="preserve"> confiscations.</w:t>
      </w:r>
    </w:p>
    <w:p w14:paraId="291DA32F" w14:textId="08C56C2C" w:rsidR="001462AD" w:rsidRPr="00387C7C" w:rsidRDefault="001462AD" w:rsidP="009103B7">
      <w:pPr>
        <w:pStyle w:val="Heading3"/>
        <w:numPr>
          <w:ilvl w:val="1"/>
          <w:numId w:val="18"/>
        </w:numPr>
        <w:spacing w:before="120" w:after="120" w:line="240" w:lineRule="auto"/>
        <w:jc w:val="both"/>
        <w:rPr>
          <w:rFonts w:cs="Times New Roman"/>
          <w:szCs w:val="22"/>
          <w:lang w:val="en-US"/>
        </w:rPr>
      </w:pPr>
      <w:bookmarkStart w:id="17" w:name="_Toc18099258"/>
      <w:r w:rsidRPr="00387C7C">
        <w:rPr>
          <w:rFonts w:cs="Times New Roman"/>
          <w:szCs w:val="22"/>
          <w:lang w:val="en-US"/>
        </w:rPr>
        <w:t>Effective remedy to appeal the decision of the competent authorities</w:t>
      </w:r>
      <w:bookmarkEnd w:id="17"/>
    </w:p>
    <w:p w14:paraId="64147FD6" w14:textId="11EA870B" w:rsidR="005030E5" w:rsidRPr="00387C7C" w:rsidRDefault="006B2D94" w:rsidP="009103B7">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54. </w:t>
      </w:r>
      <w:r w:rsidR="005030E5" w:rsidRPr="00387C7C">
        <w:rPr>
          <w:rFonts w:ascii="Times New Roman" w:hAnsi="Times New Roman" w:cs="Times New Roman"/>
          <w:lang w:val="en-US"/>
        </w:rPr>
        <w:t xml:space="preserve">The functions related to the general coordination activities, manning checkpoints, processing documents </w:t>
      </w:r>
      <w:proofErr w:type="spellStart"/>
      <w:r w:rsidR="005030E5" w:rsidRPr="00387C7C">
        <w:rPr>
          <w:rFonts w:ascii="Times New Roman" w:hAnsi="Times New Roman" w:cs="Times New Roman"/>
          <w:lang w:val="en-US"/>
        </w:rPr>
        <w:t>authorising</w:t>
      </w:r>
      <w:proofErr w:type="spellEnd"/>
      <w:r w:rsidR="005030E5" w:rsidRPr="00387C7C">
        <w:rPr>
          <w:rFonts w:ascii="Times New Roman" w:hAnsi="Times New Roman" w:cs="Times New Roman"/>
          <w:lang w:val="en-US"/>
        </w:rPr>
        <w:t xml:space="preserve"> individuals to cross the contact line and transfer goods, maintenance of the facilities at the checkpoints </w:t>
      </w:r>
      <w:r w:rsidR="005030E5" w:rsidRPr="00387C7C">
        <w:rPr>
          <w:rFonts w:ascii="Times New Roman" w:hAnsi="Times New Roman" w:cs="Times New Roman"/>
          <w:i/>
          <w:lang w:val="en-US"/>
        </w:rPr>
        <w:t>etc</w:t>
      </w:r>
      <w:r w:rsidR="005030E5" w:rsidRPr="00387C7C">
        <w:rPr>
          <w:rFonts w:ascii="Times New Roman" w:hAnsi="Times New Roman" w:cs="Times New Roman"/>
          <w:lang w:val="en-US"/>
        </w:rPr>
        <w:t xml:space="preserve">. are incumbent upon various state structures, including the Armed Forces of Ukraine, the State </w:t>
      </w:r>
      <w:r w:rsidR="005030E5" w:rsidRPr="00387C7C">
        <w:rPr>
          <w:rFonts w:ascii="Times New Roman" w:hAnsi="Times New Roman" w:cs="Times New Roman"/>
          <w:lang w:val="en-US"/>
        </w:rPr>
        <w:lastRenderedPageBreak/>
        <w:t>Border Guard Service of Ukraine, the State Fiscal Service of Ukraine, the National Police of Ukraine, the National Guard of Ukraine.</w:t>
      </w:r>
    </w:p>
    <w:p w14:paraId="7553664E" w14:textId="41A524AF" w:rsidR="00421E12" w:rsidRPr="00387C7C" w:rsidRDefault="006B2D94" w:rsidP="009103B7">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55. </w:t>
      </w:r>
      <w:r w:rsidR="00202F77" w:rsidRPr="00387C7C">
        <w:rPr>
          <w:rFonts w:ascii="Times New Roman" w:hAnsi="Times New Roman" w:cs="Times New Roman"/>
          <w:lang w:val="en-US"/>
        </w:rPr>
        <w:t>There are several areas of normative regulation where a decision is</w:t>
      </w:r>
      <w:r w:rsidR="00DB5296" w:rsidRPr="00387C7C">
        <w:rPr>
          <w:rFonts w:ascii="Times New Roman" w:hAnsi="Times New Roman" w:cs="Times New Roman"/>
          <w:lang w:val="en-US"/>
        </w:rPr>
        <w:t xml:space="preserve"> taken on the ground by </w:t>
      </w:r>
      <w:proofErr w:type="spellStart"/>
      <w:r w:rsidR="00DB5296" w:rsidRPr="00387C7C">
        <w:rPr>
          <w:rFonts w:ascii="Times New Roman" w:hAnsi="Times New Roman" w:cs="Times New Roman"/>
          <w:lang w:val="en-US"/>
        </w:rPr>
        <w:t>authoris</w:t>
      </w:r>
      <w:r w:rsidR="00202F77" w:rsidRPr="00387C7C">
        <w:rPr>
          <w:rFonts w:ascii="Times New Roman" w:hAnsi="Times New Roman" w:cs="Times New Roman"/>
          <w:lang w:val="en-US"/>
        </w:rPr>
        <w:t>ed</w:t>
      </w:r>
      <w:proofErr w:type="spellEnd"/>
      <w:r w:rsidR="00202F77" w:rsidRPr="00387C7C">
        <w:rPr>
          <w:rFonts w:ascii="Times New Roman" w:hAnsi="Times New Roman" w:cs="Times New Roman"/>
          <w:lang w:val="en-US"/>
        </w:rPr>
        <w:t xml:space="preserve"> personnel/representatives of the State</w:t>
      </w:r>
      <w:r w:rsidR="00212D7A" w:rsidRPr="00387C7C">
        <w:rPr>
          <w:rFonts w:ascii="Times New Roman" w:hAnsi="Times New Roman" w:cs="Times New Roman"/>
          <w:lang w:val="en-US"/>
        </w:rPr>
        <w:t xml:space="preserve"> (</w:t>
      </w:r>
      <w:r w:rsidR="00212D7A" w:rsidRPr="00387C7C">
        <w:rPr>
          <w:rFonts w:ascii="Times New Roman" w:hAnsi="Times New Roman" w:cs="Times New Roman"/>
          <w:i/>
          <w:lang w:val="en-US"/>
        </w:rPr>
        <w:t>e.g</w:t>
      </w:r>
      <w:r w:rsidR="00212D7A" w:rsidRPr="00387C7C">
        <w:rPr>
          <w:rFonts w:ascii="Times New Roman" w:hAnsi="Times New Roman" w:cs="Times New Roman"/>
          <w:lang w:val="en-US"/>
        </w:rPr>
        <w:t>., by the Coordination Group, the State Border Guard Service of Ukraine), sometimes</w:t>
      </w:r>
      <w:r w:rsidR="00202F77" w:rsidRPr="00387C7C">
        <w:rPr>
          <w:rFonts w:ascii="Times New Roman" w:hAnsi="Times New Roman" w:cs="Times New Roman"/>
          <w:lang w:val="en-US"/>
        </w:rPr>
        <w:t xml:space="preserve"> in the absence of clear, precise and unambiguous cri</w:t>
      </w:r>
      <w:r w:rsidR="000B7514" w:rsidRPr="00387C7C">
        <w:rPr>
          <w:rFonts w:ascii="Times New Roman" w:hAnsi="Times New Roman" w:cs="Times New Roman"/>
          <w:lang w:val="en-US"/>
        </w:rPr>
        <w:t>teria applied to the situations</w:t>
      </w:r>
      <w:r w:rsidR="00212D7A" w:rsidRPr="00387C7C">
        <w:rPr>
          <w:rFonts w:ascii="Times New Roman" w:hAnsi="Times New Roman" w:cs="Times New Roman"/>
          <w:lang w:val="en-US"/>
        </w:rPr>
        <w:t xml:space="preserve"> (</w:t>
      </w:r>
      <w:r w:rsidR="00212D7A" w:rsidRPr="00387C7C">
        <w:rPr>
          <w:rFonts w:ascii="Times New Roman" w:hAnsi="Times New Roman" w:cs="Times New Roman"/>
          <w:i/>
          <w:lang w:val="en-US"/>
        </w:rPr>
        <w:t>e.g</w:t>
      </w:r>
      <w:r w:rsidR="00212D7A" w:rsidRPr="00387C7C">
        <w:rPr>
          <w:rFonts w:ascii="Times New Roman" w:hAnsi="Times New Roman" w:cs="Times New Roman"/>
          <w:lang w:val="en-US"/>
        </w:rPr>
        <w:t>., return of vehicles from NGCA to GCA, bringing cash through the contact line)</w:t>
      </w:r>
      <w:r w:rsidR="000B7514" w:rsidRPr="00387C7C">
        <w:rPr>
          <w:rFonts w:ascii="Times New Roman" w:hAnsi="Times New Roman" w:cs="Times New Roman"/>
          <w:lang w:val="en-US"/>
        </w:rPr>
        <w:t>.</w:t>
      </w:r>
    </w:p>
    <w:p w14:paraId="7B3C162C" w14:textId="453B0FA3" w:rsidR="00625D0C" w:rsidRPr="00387C7C" w:rsidRDefault="006B2D94" w:rsidP="009103B7">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56.</w:t>
      </w:r>
      <w:r w:rsidRPr="00387C7C">
        <w:rPr>
          <w:rFonts w:ascii="Times New Roman" w:hAnsi="Times New Roman" w:cs="Times New Roman"/>
          <w:b/>
          <w:lang w:val="en-US"/>
        </w:rPr>
        <w:t xml:space="preserve"> </w:t>
      </w:r>
      <w:r w:rsidR="003D7AB2" w:rsidRPr="00387C7C">
        <w:rPr>
          <w:rFonts w:ascii="Times New Roman" w:hAnsi="Times New Roman" w:cs="Times New Roman"/>
          <w:b/>
          <w:lang w:val="en-US"/>
        </w:rPr>
        <w:t>Under these circumstances, the relevant regulation should clearly articulate</w:t>
      </w:r>
      <w:r w:rsidR="00625D0C" w:rsidRPr="00387C7C">
        <w:rPr>
          <w:rFonts w:ascii="Times New Roman" w:hAnsi="Times New Roman" w:cs="Times New Roman"/>
          <w:b/>
          <w:lang w:val="en-US"/>
        </w:rPr>
        <w:t xml:space="preserve"> </w:t>
      </w:r>
      <w:r w:rsidR="003D7AB2" w:rsidRPr="00387C7C">
        <w:rPr>
          <w:rFonts w:ascii="Times New Roman" w:hAnsi="Times New Roman" w:cs="Times New Roman"/>
          <w:b/>
          <w:lang w:val="en-US"/>
        </w:rPr>
        <w:t xml:space="preserve">a </w:t>
      </w:r>
      <w:r w:rsidR="00625D0C" w:rsidRPr="00387C7C">
        <w:rPr>
          <w:rFonts w:ascii="Times New Roman" w:hAnsi="Times New Roman" w:cs="Times New Roman"/>
          <w:b/>
          <w:lang w:val="en-US"/>
        </w:rPr>
        <w:t xml:space="preserve">procedure to </w:t>
      </w:r>
      <w:r w:rsidR="003D7AB2" w:rsidRPr="00387C7C">
        <w:rPr>
          <w:rFonts w:ascii="Times New Roman" w:hAnsi="Times New Roman" w:cs="Times New Roman"/>
          <w:b/>
          <w:lang w:val="en-US"/>
        </w:rPr>
        <w:t>appeal/</w:t>
      </w:r>
      <w:r w:rsidR="00625D0C" w:rsidRPr="00387C7C">
        <w:rPr>
          <w:rFonts w:ascii="Times New Roman" w:hAnsi="Times New Roman" w:cs="Times New Roman"/>
          <w:b/>
          <w:lang w:val="en-US"/>
        </w:rPr>
        <w:t>challenge decisions and actions of the competent authorities which would provide a remedy for concerned individuals against unlawful or abusive application of restrictive measures</w:t>
      </w:r>
      <w:r w:rsidR="00625D0C" w:rsidRPr="00387C7C">
        <w:rPr>
          <w:rFonts w:ascii="Times New Roman" w:hAnsi="Times New Roman" w:cs="Times New Roman"/>
          <w:lang w:val="en-US"/>
        </w:rPr>
        <w:t>.</w:t>
      </w:r>
      <w:r w:rsidR="006C38E8" w:rsidRPr="00387C7C">
        <w:rPr>
          <w:rStyle w:val="FootnoteReference"/>
          <w:rFonts w:ascii="Times New Roman" w:hAnsi="Times New Roman" w:cs="Times New Roman"/>
          <w:lang w:val="en-US"/>
        </w:rPr>
        <w:footnoteReference w:id="44"/>
      </w:r>
    </w:p>
    <w:p w14:paraId="74E33EFD" w14:textId="3E240056" w:rsidR="005B1E99" w:rsidRPr="00387C7C" w:rsidRDefault="005B1E99" w:rsidP="009103B7">
      <w:pPr>
        <w:pStyle w:val="Heading1"/>
        <w:spacing w:before="100" w:beforeAutospacing="1" w:after="100" w:afterAutospacing="1" w:line="240" w:lineRule="auto"/>
        <w:jc w:val="both"/>
        <w:rPr>
          <w:rFonts w:cs="Times New Roman"/>
          <w:smallCaps/>
          <w:u w:val="single"/>
          <w:lang w:val="en-US"/>
        </w:rPr>
      </w:pPr>
      <w:bookmarkStart w:id="18" w:name="_Toc18099259"/>
      <w:r w:rsidRPr="00387C7C">
        <w:rPr>
          <w:rFonts w:cs="Times New Roman"/>
          <w:smallCaps/>
          <w:u w:val="single"/>
          <w:lang w:val="en-US"/>
        </w:rPr>
        <w:t>Issues for consideration in the LOI</w:t>
      </w:r>
      <w:bookmarkEnd w:id="18"/>
    </w:p>
    <w:p w14:paraId="707AB95F" w14:textId="2E0EA4C7" w:rsidR="0077308D" w:rsidRPr="00387C7C" w:rsidRDefault="006B2D94" w:rsidP="009103B7">
      <w:pPr>
        <w:spacing w:before="120" w:after="120" w:line="240" w:lineRule="auto"/>
        <w:jc w:val="both"/>
        <w:rPr>
          <w:rFonts w:ascii="Times New Roman" w:hAnsi="Times New Roman" w:cs="Times New Roman"/>
          <w:b/>
          <w:lang w:val="en-US"/>
        </w:rPr>
      </w:pPr>
      <w:r w:rsidRPr="00387C7C">
        <w:rPr>
          <w:rFonts w:ascii="Times New Roman" w:hAnsi="Times New Roman" w:cs="Times New Roman"/>
          <w:b/>
          <w:lang w:val="en-US"/>
        </w:rPr>
        <w:t xml:space="preserve">57. </w:t>
      </w:r>
      <w:r w:rsidR="002F5539" w:rsidRPr="00387C7C">
        <w:rPr>
          <w:rFonts w:ascii="Times New Roman" w:hAnsi="Times New Roman" w:cs="Times New Roman"/>
          <w:b/>
          <w:lang w:val="en-US"/>
        </w:rPr>
        <w:t>Security and safety concerns at the entry-exit checkpoints in Donetsk and Luhan</w:t>
      </w:r>
      <w:r w:rsidR="00887394" w:rsidRPr="00387C7C">
        <w:rPr>
          <w:rFonts w:ascii="Times New Roman" w:hAnsi="Times New Roman" w:cs="Times New Roman"/>
          <w:b/>
          <w:lang w:val="en-US"/>
        </w:rPr>
        <w:t>sk</w:t>
      </w:r>
      <w:r w:rsidR="002F5539" w:rsidRPr="00387C7C">
        <w:rPr>
          <w:rFonts w:ascii="Times New Roman" w:hAnsi="Times New Roman" w:cs="Times New Roman"/>
          <w:b/>
          <w:lang w:val="en-US"/>
        </w:rPr>
        <w:t xml:space="preserve"> regions of Ukraine</w:t>
      </w:r>
    </w:p>
    <w:p w14:paraId="6B2C3E4D" w14:textId="41E95240" w:rsidR="0077308D" w:rsidRPr="00387C7C" w:rsidRDefault="0077308D" w:rsidP="009103B7">
      <w:pPr>
        <w:pStyle w:val="ListParagraph"/>
        <w:numPr>
          <w:ilvl w:val="0"/>
          <w:numId w:val="20"/>
        </w:num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Given the security situation and </w:t>
      </w:r>
      <w:r w:rsidR="00887394" w:rsidRPr="00387C7C">
        <w:rPr>
          <w:rFonts w:ascii="Times New Roman" w:hAnsi="Times New Roman" w:cs="Times New Roman"/>
          <w:lang w:val="en-US"/>
        </w:rPr>
        <w:t xml:space="preserve">the </w:t>
      </w:r>
      <w:r w:rsidRPr="00387C7C">
        <w:rPr>
          <w:rFonts w:ascii="Times New Roman" w:hAnsi="Times New Roman" w:cs="Times New Roman"/>
          <w:lang w:val="en-US"/>
        </w:rPr>
        <w:t xml:space="preserve">direct </w:t>
      </w:r>
      <w:r w:rsidR="00887394" w:rsidRPr="00387C7C">
        <w:rPr>
          <w:rFonts w:ascii="Times New Roman" w:hAnsi="Times New Roman" w:cs="Times New Roman"/>
          <w:lang w:val="en-US"/>
        </w:rPr>
        <w:t xml:space="preserve">exposure of individuals </w:t>
      </w:r>
      <w:r w:rsidRPr="00387C7C">
        <w:rPr>
          <w:rFonts w:ascii="Times New Roman" w:hAnsi="Times New Roman" w:cs="Times New Roman"/>
          <w:lang w:val="en-US"/>
        </w:rPr>
        <w:t xml:space="preserve">to negative </w:t>
      </w:r>
      <w:r w:rsidR="00887394" w:rsidRPr="00387C7C">
        <w:rPr>
          <w:rFonts w:ascii="Times New Roman" w:hAnsi="Times New Roman" w:cs="Times New Roman"/>
          <w:lang w:val="en-US"/>
        </w:rPr>
        <w:t>consequences</w:t>
      </w:r>
      <w:r w:rsidRPr="00387C7C">
        <w:rPr>
          <w:rFonts w:ascii="Times New Roman" w:hAnsi="Times New Roman" w:cs="Times New Roman"/>
          <w:lang w:val="en-US"/>
        </w:rPr>
        <w:t xml:space="preserve"> of arme</w:t>
      </w:r>
      <w:r w:rsidR="00887394" w:rsidRPr="00387C7C">
        <w:rPr>
          <w:rFonts w:ascii="Times New Roman" w:hAnsi="Times New Roman" w:cs="Times New Roman"/>
          <w:lang w:val="en-US"/>
        </w:rPr>
        <w:t>d</w:t>
      </w:r>
      <w:r w:rsidRPr="00387C7C">
        <w:rPr>
          <w:rFonts w:ascii="Times New Roman" w:hAnsi="Times New Roman" w:cs="Times New Roman"/>
          <w:lang w:val="en-US"/>
        </w:rPr>
        <w:t xml:space="preserve"> conflict</w:t>
      </w:r>
      <w:r w:rsidR="00887394" w:rsidRPr="00387C7C">
        <w:rPr>
          <w:rFonts w:ascii="Times New Roman" w:hAnsi="Times New Roman" w:cs="Times New Roman"/>
          <w:lang w:val="en-US"/>
        </w:rPr>
        <w:t xml:space="preserve"> while they cross the checkpoints</w:t>
      </w:r>
      <w:r w:rsidR="00643AE9" w:rsidRPr="00387C7C">
        <w:rPr>
          <w:rFonts w:ascii="Times New Roman" w:hAnsi="Times New Roman" w:cs="Times New Roman"/>
          <w:lang w:val="en-US"/>
        </w:rPr>
        <w:t>,</w:t>
      </w:r>
      <w:r w:rsidR="00887394" w:rsidRPr="00387C7C">
        <w:rPr>
          <w:rFonts w:ascii="Times New Roman" w:hAnsi="Times New Roman" w:cs="Times New Roman"/>
          <w:lang w:val="en-US"/>
        </w:rPr>
        <w:t xml:space="preserve"> please provide information on measures that are envisaged to avoid or </w:t>
      </w:r>
      <w:proofErr w:type="spellStart"/>
      <w:r w:rsidR="00887394" w:rsidRPr="00387C7C">
        <w:rPr>
          <w:rFonts w:ascii="Times New Roman" w:hAnsi="Times New Roman" w:cs="Times New Roman"/>
          <w:lang w:val="en-US"/>
        </w:rPr>
        <w:t>minimise</w:t>
      </w:r>
      <w:proofErr w:type="spellEnd"/>
      <w:r w:rsidR="00887394" w:rsidRPr="00387C7C">
        <w:rPr>
          <w:rFonts w:ascii="Times New Roman" w:hAnsi="Times New Roman" w:cs="Times New Roman"/>
          <w:lang w:val="en-US"/>
        </w:rPr>
        <w:t xml:space="preserve"> the security </w:t>
      </w:r>
      <w:r w:rsidR="00643AE9" w:rsidRPr="00387C7C">
        <w:rPr>
          <w:rFonts w:ascii="Times New Roman" w:hAnsi="Times New Roman" w:cs="Times New Roman"/>
          <w:lang w:val="en-US"/>
        </w:rPr>
        <w:t>risks for concerned individuals.</w:t>
      </w:r>
    </w:p>
    <w:p w14:paraId="6DEFF310" w14:textId="2F8AFF04" w:rsidR="00887394" w:rsidRPr="00387C7C" w:rsidRDefault="00887394" w:rsidP="009103B7">
      <w:pPr>
        <w:pStyle w:val="ListParagraph"/>
        <w:numPr>
          <w:ilvl w:val="0"/>
          <w:numId w:val="20"/>
        </w:num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Please provide information on the availability of </w:t>
      </w:r>
      <w:r w:rsidR="00E056CC" w:rsidRPr="00387C7C">
        <w:rPr>
          <w:rFonts w:ascii="Times New Roman" w:hAnsi="Times New Roman" w:cs="Times New Roman"/>
          <w:lang w:val="en-US"/>
        </w:rPr>
        <w:t>hygiene facilities, drinking water, first aid services or shelter from extreme temperatures</w:t>
      </w:r>
      <w:r w:rsidR="00FD0436" w:rsidRPr="00387C7C">
        <w:rPr>
          <w:rFonts w:ascii="Times New Roman" w:hAnsi="Times New Roman" w:cs="Times New Roman"/>
          <w:lang w:val="en-US"/>
        </w:rPr>
        <w:t xml:space="preserve"> at the checkpoints, information on which state structures are responsible for providing and ensuring sustainab</w:t>
      </w:r>
      <w:r w:rsidR="00643AE9" w:rsidRPr="00387C7C">
        <w:rPr>
          <w:rFonts w:ascii="Times New Roman" w:hAnsi="Times New Roman" w:cs="Times New Roman"/>
          <w:lang w:val="en-US"/>
        </w:rPr>
        <w:t>ility of each of these services.</w:t>
      </w:r>
    </w:p>
    <w:p w14:paraId="255B3982" w14:textId="18F6C27F" w:rsidR="00043173" w:rsidRPr="00387C7C" w:rsidRDefault="006B2D94" w:rsidP="009103B7">
      <w:pPr>
        <w:spacing w:before="120" w:after="120" w:line="240" w:lineRule="auto"/>
        <w:jc w:val="both"/>
        <w:rPr>
          <w:rFonts w:ascii="Times New Roman" w:hAnsi="Times New Roman" w:cs="Times New Roman"/>
          <w:b/>
          <w:lang w:val="en-US"/>
        </w:rPr>
      </w:pPr>
      <w:r w:rsidRPr="00387C7C">
        <w:rPr>
          <w:rFonts w:ascii="Times New Roman" w:hAnsi="Times New Roman" w:cs="Times New Roman"/>
          <w:b/>
          <w:lang w:val="en-US"/>
        </w:rPr>
        <w:t xml:space="preserve">58. </w:t>
      </w:r>
      <w:r w:rsidR="002F5539" w:rsidRPr="00387C7C">
        <w:rPr>
          <w:rFonts w:ascii="Times New Roman" w:hAnsi="Times New Roman" w:cs="Times New Roman"/>
          <w:b/>
          <w:lang w:val="en-US"/>
        </w:rPr>
        <w:t xml:space="preserve">State policy introducing the permit system </w:t>
      </w:r>
      <w:r w:rsidR="00756A5E" w:rsidRPr="00387C7C">
        <w:rPr>
          <w:rFonts w:ascii="Times New Roman" w:hAnsi="Times New Roman" w:cs="Times New Roman"/>
          <w:b/>
          <w:lang w:val="en-US"/>
        </w:rPr>
        <w:t xml:space="preserve">and other restrictive measures (including prohibitions) </w:t>
      </w:r>
      <w:r w:rsidR="002F5539" w:rsidRPr="00387C7C">
        <w:rPr>
          <w:rFonts w:ascii="Times New Roman" w:hAnsi="Times New Roman" w:cs="Times New Roman"/>
          <w:b/>
          <w:lang w:val="en-US"/>
        </w:rPr>
        <w:t>by virtue of the bylaw act</w:t>
      </w:r>
    </w:p>
    <w:p w14:paraId="70F01C5B" w14:textId="205CE5A8" w:rsidR="002F5539" w:rsidRPr="00387C7C" w:rsidRDefault="002F5539" w:rsidP="009103B7">
      <w:pPr>
        <w:pStyle w:val="ListParagraph"/>
        <w:numPr>
          <w:ilvl w:val="0"/>
          <w:numId w:val="21"/>
        </w:num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Please provide information</w:t>
      </w:r>
      <w:r w:rsidR="00FD0436" w:rsidRPr="00387C7C">
        <w:rPr>
          <w:rFonts w:ascii="Times New Roman" w:hAnsi="Times New Roman" w:cs="Times New Roman"/>
          <w:lang w:val="en-US"/>
        </w:rPr>
        <w:t xml:space="preserve"> on the justification of introducing permits as a precondition for the movement through the contact line.</w:t>
      </w:r>
    </w:p>
    <w:p w14:paraId="1AE3D458" w14:textId="2BFA9D74" w:rsidR="00FD0436" w:rsidRPr="00387C7C" w:rsidRDefault="00FD0436" w:rsidP="009103B7">
      <w:pPr>
        <w:pStyle w:val="ListParagraph"/>
        <w:numPr>
          <w:ilvl w:val="0"/>
          <w:numId w:val="21"/>
        </w:numPr>
        <w:spacing w:before="120" w:after="120" w:line="240" w:lineRule="auto"/>
        <w:jc w:val="both"/>
        <w:rPr>
          <w:rFonts w:ascii="Times New Roman" w:eastAsia="Times New Roman" w:hAnsi="Times New Roman" w:cs="Times New Roman"/>
          <w:color w:val="000000"/>
          <w:lang w:val="en-US" w:eastAsia="uk-UA"/>
        </w:rPr>
      </w:pPr>
      <w:r w:rsidRPr="00387C7C">
        <w:rPr>
          <w:rFonts w:ascii="Times New Roman" w:hAnsi="Times New Roman" w:cs="Times New Roman"/>
          <w:lang w:val="en-US"/>
        </w:rPr>
        <w:t xml:space="preserve">Please provide information on whether the permit system governing the movement through the contact line in Donetsk and Luhansk regions provided in a </w:t>
      </w:r>
      <w:proofErr w:type="spellStart"/>
      <w:r w:rsidRPr="00387C7C">
        <w:rPr>
          <w:rFonts w:ascii="Times New Roman" w:eastAsia="Times New Roman" w:hAnsi="Times New Roman" w:cs="Times New Roman"/>
          <w:i/>
          <w:color w:val="000000"/>
          <w:lang w:val="uk-UA" w:eastAsia="uk-UA"/>
        </w:rPr>
        <w:t>national</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law</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of</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general</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application</w:t>
      </w:r>
      <w:proofErr w:type="spellEnd"/>
      <w:r w:rsidRPr="00387C7C">
        <w:rPr>
          <w:rFonts w:ascii="Times New Roman" w:eastAsia="Times New Roman" w:hAnsi="Times New Roman" w:cs="Times New Roman"/>
          <w:color w:val="000000"/>
          <w:lang w:val="uk-UA" w:eastAsia="uk-UA"/>
        </w:rPr>
        <w:t xml:space="preserve"> </w:t>
      </w:r>
      <w:r w:rsidRPr="00387C7C">
        <w:rPr>
          <w:rFonts w:ascii="Times New Roman" w:hAnsi="Times New Roman" w:cs="Times New Roman"/>
          <w:lang w:val="en-US"/>
        </w:rPr>
        <w:t>(</w:t>
      </w:r>
      <w:r w:rsidRPr="00387C7C">
        <w:rPr>
          <w:rFonts w:ascii="Times New Roman" w:hAnsi="Times New Roman" w:cs="Times New Roman"/>
          <w:lang w:val="uk-UA"/>
        </w:rPr>
        <w:t>закон</w:t>
      </w:r>
      <w:r w:rsidRPr="00387C7C">
        <w:rPr>
          <w:rFonts w:ascii="Times New Roman" w:hAnsi="Times New Roman" w:cs="Times New Roman"/>
          <w:lang w:val="en-US"/>
        </w:rPr>
        <w:t xml:space="preserve">) </w:t>
      </w:r>
      <w:proofErr w:type="spellStart"/>
      <w:r w:rsidRPr="00387C7C">
        <w:rPr>
          <w:rFonts w:ascii="Times New Roman" w:eastAsia="Times New Roman" w:hAnsi="Times New Roman" w:cs="Times New Roman"/>
          <w:color w:val="000000"/>
          <w:lang w:val="uk-UA" w:eastAsia="uk-UA"/>
        </w:rPr>
        <w:t>which</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is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consistent</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with</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the</w:t>
      </w:r>
      <w:proofErr w:type="spellEnd"/>
      <w:r w:rsidRPr="00387C7C">
        <w:rPr>
          <w:rFonts w:ascii="Times New Roman" w:eastAsia="Times New Roman" w:hAnsi="Times New Roman" w:cs="Times New Roman"/>
          <w:color w:val="000000"/>
          <w:lang w:val="uk-UA" w:eastAsia="uk-UA"/>
        </w:rPr>
        <w:t xml:space="preserve"> </w:t>
      </w:r>
      <w:r w:rsidRPr="00387C7C">
        <w:rPr>
          <w:rFonts w:ascii="Times New Roman" w:eastAsia="Times New Roman" w:hAnsi="Times New Roman" w:cs="Times New Roman"/>
          <w:color w:val="000000"/>
          <w:lang w:val="en-US" w:eastAsia="uk-UA"/>
        </w:rPr>
        <w:t>ICCPR</w:t>
      </w:r>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and</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is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in</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force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at</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the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time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the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limitation</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is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applied</w:t>
      </w:r>
      <w:proofErr w:type="spellEnd"/>
      <w:r w:rsidRPr="00387C7C">
        <w:rPr>
          <w:rFonts w:ascii="Times New Roman" w:eastAsia="Times New Roman" w:hAnsi="Times New Roman" w:cs="Times New Roman"/>
          <w:color w:val="000000"/>
          <w:lang w:val="en-US" w:eastAsia="uk-UA"/>
        </w:rPr>
        <w:t>.</w:t>
      </w:r>
    </w:p>
    <w:p w14:paraId="763B0A31" w14:textId="60F8A4F2" w:rsidR="00043173" w:rsidRPr="00387C7C" w:rsidRDefault="00FD0436" w:rsidP="009103B7">
      <w:pPr>
        <w:pStyle w:val="ListParagraph"/>
        <w:numPr>
          <w:ilvl w:val="0"/>
          <w:numId w:val="21"/>
        </w:num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Please provide information on measures taken to ensure that the current</w:t>
      </w:r>
      <w:r w:rsidR="00043173" w:rsidRPr="00387C7C">
        <w:rPr>
          <w:rFonts w:ascii="Times New Roman" w:hAnsi="Times New Roman" w:cs="Times New Roman"/>
          <w:lang w:val="en-US"/>
        </w:rPr>
        <w:t xml:space="preserve"> system of application for permits </w:t>
      </w:r>
      <w:r w:rsidRPr="00387C7C">
        <w:rPr>
          <w:rFonts w:ascii="Times New Roman" w:hAnsi="Times New Roman" w:cs="Times New Roman"/>
          <w:lang w:val="en-US"/>
        </w:rPr>
        <w:t xml:space="preserve">is </w:t>
      </w:r>
      <w:r w:rsidR="00043173" w:rsidRPr="00387C7C">
        <w:rPr>
          <w:rFonts w:ascii="Times New Roman" w:hAnsi="Times New Roman" w:cs="Times New Roman"/>
          <w:lang w:val="en-US"/>
        </w:rPr>
        <w:t>accessible to all categories of individuals crossing the c</w:t>
      </w:r>
      <w:r w:rsidRPr="00387C7C">
        <w:rPr>
          <w:rFonts w:ascii="Times New Roman" w:hAnsi="Times New Roman" w:cs="Times New Roman"/>
          <w:lang w:val="en-US"/>
        </w:rPr>
        <w:t>ontact line and accommodates specific needs of various categories of concerned individuals (people of older age, persons with disabilities, vulnerable families in remote locations with no or limited access to Internet)</w:t>
      </w:r>
      <w:r w:rsidR="00AE33F4" w:rsidRPr="00387C7C">
        <w:rPr>
          <w:rFonts w:ascii="Times New Roman" w:hAnsi="Times New Roman" w:cs="Times New Roman"/>
          <w:lang w:val="en-US"/>
        </w:rPr>
        <w:t>.</w:t>
      </w:r>
    </w:p>
    <w:p w14:paraId="54D6A5C9" w14:textId="3B4127B7" w:rsidR="00667C0A" w:rsidRPr="00387C7C" w:rsidRDefault="00AE33F4" w:rsidP="009103B7">
      <w:pPr>
        <w:pStyle w:val="ListParagraph"/>
        <w:numPr>
          <w:ilvl w:val="0"/>
          <w:numId w:val="21"/>
        </w:num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Please provide information on</w:t>
      </w:r>
      <w:r w:rsidR="00043173" w:rsidRPr="00387C7C">
        <w:rPr>
          <w:rFonts w:ascii="Times New Roman" w:hAnsi="Times New Roman" w:cs="Times New Roman"/>
          <w:lang w:val="en-US"/>
        </w:rPr>
        <w:t xml:space="preserve"> </w:t>
      </w:r>
      <w:r w:rsidRPr="00387C7C">
        <w:rPr>
          <w:rFonts w:ascii="Times New Roman" w:hAnsi="Times New Roman" w:cs="Times New Roman"/>
          <w:lang w:val="en-US"/>
        </w:rPr>
        <w:t xml:space="preserve">whether </w:t>
      </w:r>
      <w:r w:rsidR="00043173" w:rsidRPr="00387C7C">
        <w:rPr>
          <w:rFonts w:ascii="Times New Roman" w:hAnsi="Times New Roman" w:cs="Times New Roman"/>
          <w:lang w:val="en-US"/>
        </w:rPr>
        <w:t xml:space="preserve">the regulation </w:t>
      </w:r>
      <w:r w:rsidRPr="00387C7C">
        <w:rPr>
          <w:rFonts w:ascii="Times New Roman" w:hAnsi="Times New Roman" w:cs="Times New Roman"/>
          <w:lang w:val="en-US"/>
        </w:rPr>
        <w:t>governing the movement of people through the contact line</w:t>
      </w:r>
      <w:r w:rsidR="00043173" w:rsidRPr="00387C7C">
        <w:rPr>
          <w:rFonts w:ascii="Times New Roman" w:hAnsi="Times New Roman" w:cs="Times New Roman"/>
          <w:lang w:val="en-US"/>
        </w:rPr>
        <w:t xml:space="preserve"> establish/refer to a procedure of appeal</w:t>
      </w:r>
      <w:r w:rsidRPr="00387C7C">
        <w:rPr>
          <w:rFonts w:ascii="Times New Roman" w:hAnsi="Times New Roman" w:cs="Times New Roman"/>
          <w:lang w:val="en-US"/>
        </w:rPr>
        <w:t>. Please provide information on whether</w:t>
      </w:r>
      <w:r w:rsidR="00043173" w:rsidRPr="00387C7C">
        <w:rPr>
          <w:rFonts w:ascii="Times New Roman" w:hAnsi="Times New Roman" w:cs="Times New Roman"/>
          <w:lang w:val="en-US"/>
        </w:rPr>
        <w:t xml:space="preserve"> a</w:t>
      </w:r>
      <w:r w:rsidRPr="00387C7C">
        <w:rPr>
          <w:rFonts w:ascii="Times New Roman" w:hAnsi="Times New Roman" w:cs="Times New Roman"/>
          <w:lang w:val="en-US"/>
        </w:rPr>
        <w:t>n effective</w:t>
      </w:r>
      <w:r w:rsidR="00043173" w:rsidRPr="00387C7C">
        <w:rPr>
          <w:rFonts w:ascii="Times New Roman" w:hAnsi="Times New Roman" w:cs="Times New Roman"/>
          <w:lang w:val="en-US"/>
        </w:rPr>
        <w:t xml:space="preserve"> procedure of appeal/complaint </w:t>
      </w:r>
      <w:r w:rsidRPr="00387C7C">
        <w:rPr>
          <w:rFonts w:ascii="Times New Roman" w:hAnsi="Times New Roman" w:cs="Times New Roman"/>
          <w:lang w:val="en-US"/>
        </w:rPr>
        <w:t xml:space="preserve">is </w:t>
      </w:r>
      <w:r w:rsidR="00043173" w:rsidRPr="00387C7C">
        <w:rPr>
          <w:rFonts w:ascii="Times New Roman" w:hAnsi="Times New Roman" w:cs="Times New Roman"/>
          <w:lang w:val="en-US"/>
        </w:rPr>
        <w:t>put in place</w:t>
      </w:r>
      <w:r w:rsidRPr="00387C7C">
        <w:rPr>
          <w:rFonts w:ascii="Times New Roman" w:hAnsi="Times New Roman" w:cs="Times New Roman"/>
          <w:lang w:val="en-US"/>
        </w:rPr>
        <w:t xml:space="preserve"> </w:t>
      </w:r>
      <w:r w:rsidR="00043173" w:rsidRPr="00387C7C">
        <w:rPr>
          <w:rFonts w:ascii="Times New Roman" w:hAnsi="Times New Roman" w:cs="Times New Roman"/>
          <w:lang w:val="en-US"/>
        </w:rPr>
        <w:t>to appeal the decisions of the competent authorities at the checkpoints</w:t>
      </w:r>
      <w:r w:rsidRPr="00387C7C">
        <w:rPr>
          <w:rFonts w:ascii="Times New Roman" w:hAnsi="Times New Roman" w:cs="Times New Roman"/>
          <w:lang w:val="en-US"/>
        </w:rPr>
        <w:t>.</w:t>
      </w:r>
    </w:p>
    <w:p w14:paraId="2AB99672" w14:textId="0AA61596" w:rsidR="005B1E99" w:rsidRPr="00387C7C" w:rsidRDefault="00AE33F4" w:rsidP="009103B7">
      <w:pPr>
        <w:pStyle w:val="ListParagraph"/>
        <w:numPr>
          <w:ilvl w:val="0"/>
          <w:numId w:val="21"/>
        </w:num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Please provide justification and</w:t>
      </w:r>
      <w:r w:rsidR="005B1E99" w:rsidRPr="00387C7C">
        <w:rPr>
          <w:rFonts w:ascii="Times New Roman" w:hAnsi="Times New Roman" w:cs="Times New Roman"/>
          <w:lang w:val="en-US"/>
        </w:rPr>
        <w:t xml:space="preserve"> a legal ground provided </w:t>
      </w:r>
      <w:r w:rsidRPr="00387C7C">
        <w:rPr>
          <w:rFonts w:ascii="Times New Roman" w:hAnsi="Times New Roman" w:cs="Times New Roman"/>
          <w:lang w:val="en-US"/>
        </w:rPr>
        <w:t xml:space="preserve">in a </w:t>
      </w:r>
      <w:proofErr w:type="spellStart"/>
      <w:r w:rsidRPr="00387C7C">
        <w:rPr>
          <w:rFonts w:ascii="Times New Roman" w:eastAsia="Times New Roman" w:hAnsi="Times New Roman" w:cs="Times New Roman"/>
          <w:i/>
          <w:color w:val="000000"/>
          <w:lang w:val="uk-UA" w:eastAsia="uk-UA"/>
        </w:rPr>
        <w:t>national</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law</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of</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general</w:t>
      </w:r>
      <w:proofErr w:type="spellEnd"/>
      <w:r w:rsidRPr="00387C7C">
        <w:rPr>
          <w:rFonts w:ascii="Times New Roman" w:eastAsia="Times New Roman" w:hAnsi="Times New Roman" w:cs="Times New Roman"/>
          <w:i/>
          <w:color w:val="000000"/>
          <w:lang w:val="uk-UA" w:eastAsia="uk-UA"/>
        </w:rPr>
        <w:t xml:space="preserve"> </w:t>
      </w:r>
      <w:proofErr w:type="spellStart"/>
      <w:r w:rsidRPr="00387C7C">
        <w:rPr>
          <w:rFonts w:ascii="Times New Roman" w:eastAsia="Times New Roman" w:hAnsi="Times New Roman" w:cs="Times New Roman"/>
          <w:i/>
          <w:color w:val="000000"/>
          <w:lang w:val="uk-UA" w:eastAsia="uk-UA"/>
        </w:rPr>
        <w:t>application</w:t>
      </w:r>
      <w:proofErr w:type="spellEnd"/>
      <w:r w:rsidRPr="00387C7C">
        <w:rPr>
          <w:rFonts w:ascii="Times New Roman" w:eastAsia="Times New Roman" w:hAnsi="Times New Roman" w:cs="Times New Roman"/>
          <w:color w:val="000000"/>
          <w:lang w:val="uk-UA" w:eastAsia="uk-UA"/>
        </w:rPr>
        <w:t xml:space="preserve"> </w:t>
      </w:r>
      <w:r w:rsidRPr="00387C7C">
        <w:rPr>
          <w:rFonts w:ascii="Times New Roman" w:hAnsi="Times New Roman" w:cs="Times New Roman"/>
          <w:lang w:val="en-US"/>
        </w:rPr>
        <w:t>(</w:t>
      </w:r>
      <w:r w:rsidRPr="00387C7C">
        <w:rPr>
          <w:rFonts w:ascii="Times New Roman" w:hAnsi="Times New Roman" w:cs="Times New Roman"/>
          <w:lang w:val="uk-UA"/>
        </w:rPr>
        <w:t>закон</w:t>
      </w:r>
      <w:r w:rsidRPr="00387C7C">
        <w:rPr>
          <w:rFonts w:ascii="Times New Roman" w:hAnsi="Times New Roman" w:cs="Times New Roman"/>
          <w:lang w:val="en-US"/>
        </w:rPr>
        <w:t xml:space="preserve">) </w:t>
      </w:r>
      <w:r w:rsidR="00756A5E" w:rsidRPr="00387C7C">
        <w:rPr>
          <w:rFonts w:ascii="Times New Roman" w:hAnsi="Times New Roman" w:cs="Times New Roman"/>
          <w:lang w:val="en-US"/>
        </w:rPr>
        <w:t>of the</w:t>
      </w:r>
      <w:r w:rsidR="005B1E99" w:rsidRPr="00387C7C">
        <w:rPr>
          <w:rFonts w:ascii="Times New Roman" w:hAnsi="Times New Roman" w:cs="Times New Roman"/>
          <w:lang w:val="en-US"/>
        </w:rPr>
        <w:t xml:space="preserve"> ban</w:t>
      </w:r>
      <w:r w:rsidR="00756A5E" w:rsidRPr="00387C7C">
        <w:rPr>
          <w:rFonts w:ascii="Times New Roman" w:hAnsi="Times New Roman" w:cs="Times New Roman"/>
          <w:lang w:val="en-US"/>
        </w:rPr>
        <w:t xml:space="preserve"> on</w:t>
      </w:r>
      <w:r w:rsidR="005B1E99" w:rsidRPr="00387C7C">
        <w:rPr>
          <w:rFonts w:ascii="Times New Roman" w:hAnsi="Times New Roman" w:cs="Times New Roman"/>
          <w:lang w:val="en-US"/>
        </w:rPr>
        <w:t xml:space="preserve"> the passenger transportation (bus and ra</w:t>
      </w:r>
      <w:r w:rsidRPr="00387C7C">
        <w:rPr>
          <w:rFonts w:ascii="Times New Roman" w:hAnsi="Times New Roman" w:cs="Times New Roman"/>
          <w:lang w:val="en-US"/>
        </w:rPr>
        <w:t>ilway) through the contact line.</w:t>
      </w:r>
    </w:p>
    <w:p w14:paraId="4CAFBB8B" w14:textId="37D340E2" w:rsidR="005B1E99" w:rsidRPr="00387C7C" w:rsidRDefault="00756A5E" w:rsidP="009103B7">
      <w:pPr>
        <w:pStyle w:val="ListParagraph"/>
        <w:numPr>
          <w:ilvl w:val="0"/>
          <w:numId w:val="21"/>
        </w:num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Please provide information on measures taken by the competent authorities to cease the arbitrary and unlawful practice at the roadblocks to require concerned individuals to produce additional documents, not foreseen by the regulation in force.</w:t>
      </w:r>
    </w:p>
    <w:p w14:paraId="3E6CFE89" w14:textId="390FD410" w:rsidR="00756A5E" w:rsidRPr="00387C7C" w:rsidRDefault="00756A5E" w:rsidP="009103B7">
      <w:pPr>
        <w:pStyle w:val="ListParagraph"/>
        <w:numPr>
          <w:ilvl w:val="0"/>
          <w:numId w:val="21"/>
        </w:num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Please provide information on measures taken by the competent authorities to hold officials accountable for the arbitrary interference into the freedom of movement in contravention to Ukrainian legislation </w:t>
      </w:r>
      <w:r w:rsidR="0018652C" w:rsidRPr="00387C7C">
        <w:rPr>
          <w:rFonts w:ascii="Times New Roman" w:hAnsi="Times New Roman" w:cs="Times New Roman"/>
          <w:lang w:val="en-US"/>
        </w:rPr>
        <w:t>and international obligations of Ukraine.</w:t>
      </w:r>
    </w:p>
    <w:p w14:paraId="2F472E99" w14:textId="0B26E534" w:rsidR="0018652C" w:rsidRPr="00387C7C" w:rsidRDefault="0018652C" w:rsidP="009103B7">
      <w:pPr>
        <w:pStyle w:val="ListParagraph"/>
        <w:numPr>
          <w:ilvl w:val="0"/>
          <w:numId w:val="21"/>
        </w:num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Please provide information on measures taken to introduce a new approach governing the movement of goods through the contact line </w:t>
      </w:r>
      <w:r w:rsidR="009667D4" w:rsidRPr="00387C7C">
        <w:rPr>
          <w:rFonts w:ascii="Times New Roman" w:hAnsi="Times New Roman" w:cs="Times New Roman"/>
          <w:lang w:val="en-US"/>
        </w:rPr>
        <w:t>by adopting a list of prohibited items keeping it to the absolute minimum and accompanied by an effective procedure of appeal for concerned individuals.</w:t>
      </w:r>
    </w:p>
    <w:p w14:paraId="267B9901" w14:textId="71D97BA4" w:rsidR="00625D0C" w:rsidRPr="00387C7C" w:rsidRDefault="006B2D94" w:rsidP="009103B7">
      <w:pPr>
        <w:spacing w:before="120" w:after="120" w:line="240" w:lineRule="auto"/>
        <w:jc w:val="both"/>
        <w:rPr>
          <w:rFonts w:ascii="Times New Roman" w:hAnsi="Times New Roman" w:cs="Times New Roman"/>
          <w:b/>
          <w:lang w:val="en-US"/>
        </w:rPr>
      </w:pPr>
      <w:r w:rsidRPr="00387C7C">
        <w:rPr>
          <w:rFonts w:ascii="Times New Roman" w:hAnsi="Times New Roman" w:cs="Times New Roman"/>
          <w:b/>
          <w:lang w:val="en-US"/>
        </w:rPr>
        <w:t xml:space="preserve">59. </w:t>
      </w:r>
      <w:r w:rsidR="001E6C8D" w:rsidRPr="00387C7C">
        <w:rPr>
          <w:rFonts w:ascii="Times New Roman" w:hAnsi="Times New Roman" w:cs="Times New Roman"/>
          <w:b/>
          <w:lang w:val="en-US"/>
        </w:rPr>
        <w:t>Adequate safeguards and effective r</w:t>
      </w:r>
      <w:r w:rsidR="00625D0C" w:rsidRPr="00387C7C">
        <w:rPr>
          <w:rFonts w:ascii="Times New Roman" w:hAnsi="Times New Roman" w:cs="Times New Roman"/>
          <w:b/>
          <w:lang w:val="en-US"/>
        </w:rPr>
        <w:t>emedy against unlawful or abusive application of limitations (restrictive measures)</w:t>
      </w:r>
    </w:p>
    <w:p w14:paraId="087DDC5B" w14:textId="1302C46C" w:rsidR="00BD4501" w:rsidRPr="00387C7C" w:rsidRDefault="009238A6" w:rsidP="009103B7">
      <w:pPr>
        <w:pStyle w:val="ListParagraph"/>
        <w:numPr>
          <w:ilvl w:val="0"/>
          <w:numId w:val="22"/>
        </w:num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Please provide information on safeguards and remedies the State affords to </w:t>
      </w:r>
      <w:r w:rsidR="00587222" w:rsidRPr="00387C7C">
        <w:rPr>
          <w:rFonts w:ascii="Times New Roman" w:hAnsi="Times New Roman" w:cs="Times New Roman"/>
          <w:lang w:val="en-US"/>
        </w:rPr>
        <w:t>concerned individuals in relation to measures restricting freedom of movement in the conflict zone in Donetsk and Luhans</w:t>
      </w:r>
      <w:r w:rsidR="001D36E2" w:rsidRPr="00387C7C">
        <w:rPr>
          <w:rFonts w:ascii="Times New Roman" w:hAnsi="Times New Roman" w:cs="Times New Roman"/>
          <w:lang w:val="en-US"/>
        </w:rPr>
        <w:t>k</w:t>
      </w:r>
      <w:r w:rsidR="00587222" w:rsidRPr="00387C7C">
        <w:rPr>
          <w:rFonts w:ascii="Times New Roman" w:hAnsi="Times New Roman" w:cs="Times New Roman"/>
          <w:lang w:val="en-US"/>
        </w:rPr>
        <w:t xml:space="preserve"> regions.</w:t>
      </w:r>
    </w:p>
    <w:p w14:paraId="4B1AA87C" w14:textId="3E5CF7F3" w:rsidR="00DC28D7" w:rsidRPr="00387C7C" w:rsidRDefault="00DC28D7" w:rsidP="00D91D95">
      <w:pPr>
        <w:pStyle w:val="Heading1"/>
        <w:numPr>
          <w:ilvl w:val="0"/>
          <w:numId w:val="17"/>
        </w:numPr>
        <w:spacing w:before="120" w:after="120" w:line="240" w:lineRule="auto"/>
        <w:jc w:val="both"/>
        <w:rPr>
          <w:rFonts w:eastAsia="Times New Roman" w:cs="Times New Roman"/>
          <w:sz w:val="22"/>
          <w:szCs w:val="22"/>
          <w:lang w:val="en-US" w:eastAsia="uk-UA"/>
        </w:rPr>
      </w:pPr>
      <w:bookmarkStart w:id="19" w:name="_Toc18099260"/>
      <w:r w:rsidRPr="00387C7C">
        <w:rPr>
          <w:rFonts w:cs="Times New Roman"/>
          <w:smallCaps/>
          <w:sz w:val="22"/>
          <w:szCs w:val="22"/>
          <w:lang w:val="en-US"/>
        </w:rPr>
        <w:lastRenderedPageBreak/>
        <w:t>Registration of births in the non-Government controlled areas in eastern Ukraine</w:t>
      </w:r>
      <w:r w:rsidRPr="00387C7C">
        <w:rPr>
          <w:rFonts w:cs="Times New Roman"/>
          <w:sz w:val="22"/>
          <w:szCs w:val="22"/>
          <w:lang w:val="en-US"/>
        </w:rPr>
        <w:t xml:space="preserve"> – </w:t>
      </w:r>
      <w:r w:rsidR="00EF7FE3" w:rsidRPr="00387C7C">
        <w:rPr>
          <w:rFonts w:cs="Times New Roman"/>
          <w:sz w:val="22"/>
          <w:szCs w:val="22"/>
          <w:lang w:val="en-US"/>
        </w:rPr>
        <w:t>the right to recognition everywhere as a person before the law</w:t>
      </w:r>
      <w:r w:rsidRPr="00387C7C">
        <w:rPr>
          <w:rFonts w:cs="Times New Roman"/>
          <w:sz w:val="22"/>
          <w:szCs w:val="22"/>
          <w:lang w:val="en-US"/>
        </w:rPr>
        <w:t xml:space="preserve"> and the entitlement of every child </w:t>
      </w:r>
      <w:proofErr w:type="spellStart"/>
      <w:r w:rsidRPr="00387C7C">
        <w:rPr>
          <w:rFonts w:eastAsia="Times New Roman" w:cs="Times New Roman"/>
          <w:sz w:val="22"/>
          <w:szCs w:val="22"/>
          <w:lang w:val="uk-UA" w:eastAsia="uk-UA"/>
        </w:rPr>
        <w:t>measures</w:t>
      </w:r>
      <w:proofErr w:type="spellEnd"/>
      <w:r w:rsidRPr="00387C7C">
        <w:rPr>
          <w:rFonts w:eastAsia="Times New Roman" w:cs="Times New Roman"/>
          <w:sz w:val="22"/>
          <w:szCs w:val="22"/>
          <w:lang w:val="uk-UA" w:eastAsia="uk-UA"/>
        </w:rPr>
        <w:t xml:space="preserve"> </w:t>
      </w:r>
      <w:proofErr w:type="spellStart"/>
      <w:r w:rsidRPr="00387C7C">
        <w:rPr>
          <w:rFonts w:eastAsia="Times New Roman" w:cs="Times New Roman"/>
          <w:sz w:val="22"/>
          <w:szCs w:val="22"/>
          <w:lang w:val="uk-UA" w:eastAsia="uk-UA"/>
        </w:rPr>
        <w:t>of</w:t>
      </w:r>
      <w:proofErr w:type="spellEnd"/>
      <w:r w:rsidRPr="00387C7C">
        <w:rPr>
          <w:rFonts w:eastAsia="Times New Roman" w:cs="Times New Roman"/>
          <w:sz w:val="22"/>
          <w:szCs w:val="22"/>
          <w:lang w:val="uk-UA" w:eastAsia="uk-UA"/>
        </w:rPr>
        <w:t xml:space="preserve"> </w:t>
      </w:r>
      <w:proofErr w:type="spellStart"/>
      <w:r w:rsidRPr="00387C7C">
        <w:rPr>
          <w:rFonts w:eastAsia="Times New Roman" w:cs="Times New Roman"/>
          <w:sz w:val="22"/>
          <w:szCs w:val="22"/>
          <w:lang w:val="uk-UA" w:eastAsia="uk-UA"/>
        </w:rPr>
        <w:t>protection</w:t>
      </w:r>
      <w:proofErr w:type="spellEnd"/>
      <w:r w:rsidRPr="00387C7C">
        <w:rPr>
          <w:rFonts w:eastAsia="Times New Roman" w:cs="Times New Roman"/>
          <w:sz w:val="22"/>
          <w:szCs w:val="22"/>
          <w:lang w:val="uk-UA" w:eastAsia="uk-UA"/>
        </w:rPr>
        <w:t xml:space="preserve"> </w:t>
      </w:r>
      <w:proofErr w:type="spellStart"/>
      <w:r w:rsidRPr="00387C7C">
        <w:rPr>
          <w:rFonts w:eastAsia="Times New Roman" w:cs="Times New Roman"/>
          <w:sz w:val="22"/>
          <w:szCs w:val="22"/>
          <w:lang w:val="uk-UA" w:eastAsia="uk-UA"/>
        </w:rPr>
        <w:t>as</w:t>
      </w:r>
      <w:proofErr w:type="spellEnd"/>
      <w:r w:rsidRPr="00387C7C">
        <w:rPr>
          <w:rFonts w:eastAsia="Times New Roman" w:cs="Times New Roman"/>
          <w:sz w:val="22"/>
          <w:szCs w:val="22"/>
          <w:lang w:val="uk-UA" w:eastAsia="uk-UA"/>
        </w:rPr>
        <w:t xml:space="preserve"> </w:t>
      </w:r>
      <w:proofErr w:type="spellStart"/>
      <w:r w:rsidRPr="00387C7C">
        <w:rPr>
          <w:rFonts w:eastAsia="Times New Roman" w:cs="Times New Roman"/>
          <w:sz w:val="22"/>
          <w:szCs w:val="22"/>
          <w:lang w:val="uk-UA" w:eastAsia="uk-UA"/>
        </w:rPr>
        <w:t>are</w:t>
      </w:r>
      <w:proofErr w:type="spellEnd"/>
      <w:r w:rsidRPr="00387C7C">
        <w:rPr>
          <w:rFonts w:eastAsia="Times New Roman" w:cs="Times New Roman"/>
          <w:sz w:val="22"/>
          <w:szCs w:val="22"/>
          <w:lang w:val="uk-UA" w:eastAsia="uk-UA"/>
        </w:rPr>
        <w:t xml:space="preserve"> </w:t>
      </w:r>
      <w:proofErr w:type="spellStart"/>
      <w:r w:rsidRPr="00387C7C">
        <w:rPr>
          <w:rFonts w:eastAsia="Times New Roman" w:cs="Times New Roman"/>
          <w:sz w:val="22"/>
          <w:szCs w:val="22"/>
          <w:lang w:val="uk-UA" w:eastAsia="uk-UA"/>
        </w:rPr>
        <w:t>required</w:t>
      </w:r>
      <w:proofErr w:type="spellEnd"/>
      <w:r w:rsidRPr="00387C7C">
        <w:rPr>
          <w:rFonts w:eastAsia="Times New Roman" w:cs="Times New Roman"/>
          <w:sz w:val="22"/>
          <w:szCs w:val="22"/>
          <w:lang w:val="uk-UA" w:eastAsia="uk-UA"/>
        </w:rPr>
        <w:t xml:space="preserve"> </w:t>
      </w:r>
      <w:proofErr w:type="spellStart"/>
      <w:r w:rsidRPr="00387C7C">
        <w:rPr>
          <w:rFonts w:eastAsia="Times New Roman" w:cs="Times New Roman"/>
          <w:sz w:val="22"/>
          <w:szCs w:val="22"/>
          <w:lang w:val="uk-UA" w:eastAsia="uk-UA"/>
        </w:rPr>
        <w:t>by</w:t>
      </w:r>
      <w:proofErr w:type="spellEnd"/>
      <w:r w:rsidRPr="00387C7C">
        <w:rPr>
          <w:rFonts w:eastAsia="Times New Roman" w:cs="Times New Roman"/>
          <w:sz w:val="22"/>
          <w:szCs w:val="22"/>
          <w:lang w:val="uk-UA" w:eastAsia="uk-UA"/>
        </w:rPr>
        <w:t xml:space="preserve"> </w:t>
      </w:r>
      <w:proofErr w:type="spellStart"/>
      <w:r w:rsidRPr="00387C7C">
        <w:rPr>
          <w:rFonts w:eastAsia="Times New Roman" w:cs="Times New Roman"/>
          <w:sz w:val="22"/>
          <w:szCs w:val="22"/>
          <w:lang w:val="uk-UA" w:eastAsia="uk-UA"/>
        </w:rPr>
        <w:t>his</w:t>
      </w:r>
      <w:proofErr w:type="spellEnd"/>
      <w:r w:rsidRPr="00387C7C">
        <w:rPr>
          <w:rFonts w:eastAsia="Times New Roman" w:cs="Times New Roman"/>
          <w:sz w:val="22"/>
          <w:szCs w:val="22"/>
          <w:lang w:val="uk-UA" w:eastAsia="uk-UA"/>
        </w:rPr>
        <w:t xml:space="preserve"> </w:t>
      </w:r>
      <w:proofErr w:type="spellStart"/>
      <w:r w:rsidRPr="00387C7C">
        <w:rPr>
          <w:rFonts w:eastAsia="Times New Roman" w:cs="Times New Roman"/>
          <w:sz w:val="22"/>
          <w:szCs w:val="22"/>
          <w:lang w:val="uk-UA" w:eastAsia="uk-UA"/>
        </w:rPr>
        <w:t>status</w:t>
      </w:r>
      <w:proofErr w:type="spellEnd"/>
      <w:r w:rsidRPr="00387C7C">
        <w:rPr>
          <w:rFonts w:eastAsia="Times New Roman" w:cs="Times New Roman"/>
          <w:sz w:val="22"/>
          <w:szCs w:val="22"/>
          <w:lang w:val="uk-UA" w:eastAsia="uk-UA"/>
        </w:rPr>
        <w:t xml:space="preserve"> </w:t>
      </w:r>
      <w:proofErr w:type="spellStart"/>
      <w:r w:rsidRPr="00387C7C">
        <w:rPr>
          <w:rFonts w:eastAsia="Times New Roman" w:cs="Times New Roman"/>
          <w:sz w:val="22"/>
          <w:szCs w:val="22"/>
          <w:lang w:val="uk-UA" w:eastAsia="uk-UA"/>
        </w:rPr>
        <w:t>as</w:t>
      </w:r>
      <w:proofErr w:type="spellEnd"/>
      <w:r w:rsidRPr="00387C7C">
        <w:rPr>
          <w:rFonts w:eastAsia="Times New Roman" w:cs="Times New Roman"/>
          <w:sz w:val="22"/>
          <w:szCs w:val="22"/>
          <w:lang w:val="uk-UA" w:eastAsia="uk-UA"/>
        </w:rPr>
        <w:t xml:space="preserve"> a </w:t>
      </w:r>
      <w:proofErr w:type="spellStart"/>
      <w:r w:rsidRPr="00387C7C">
        <w:rPr>
          <w:rFonts w:eastAsia="Times New Roman" w:cs="Times New Roman"/>
          <w:sz w:val="22"/>
          <w:szCs w:val="22"/>
          <w:lang w:val="uk-UA" w:eastAsia="uk-UA"/>
        </w:rPr>
        <w:t>minor</w:t>
      </w:r>
      <w:proofErr w:type="spellEnd"/>
      <w:r w:rsidRPr="00387C7C">
        <w:rPr>
          <w:rFonts w:eastAsia="Times New Roman" w:cs="Times New Roman"/>
          <w:sz w:val="22"/>
          <w:szCs w:val="22"/>
          <w:lang w:val="en-US" w:eastAsia="uk-UA"/>
        </w:rPr>
        <w:t xml:space="preserve">, to </w:t>
      </w:r>
      <w:proofErr w:type="spellStart"/>
      <w:r w:rsidRPr="00387C7C">
        <w:rPr>
          <w:rFonts w:eastAsia="Times New Roman" w:cs="Times New Roman"/>
          <w:sz w:val="22"/>
          <w:szCs w:val="22"/>
          <w:lang w:val="uk-UA" w:eastAsia="uk-UA"/>
        </w:rPr>
        <w:t>be</w:t>
      </w:r>
      <w:proofErr w:type="spellEnd"/>
      <w:r w:rsidRPr="00387C7C">
        <w:rPr>
          <w:rFonts w:eastAsia="Times New Roman" w:cs="Times New Roman"/>
          <w:sz w:val="22"/>
          <w:szCs w:val="22"/>
          <w:lang w:val="uk-UA" w:eastAsia="uk-UA"/>
        </w:rPr>
        <w:t xml:space="preserve"> </w:t>
      </w:r>
      <w:proofErr w:type="spellStart"/>
      <w:r w:rsidRPr="00387C7C">
        <w:rPr>
          <w:rFonts w:eastAsia="Times New Roman" w:cs="Times New Roman"/>
          <w:sz w:val="22"/>
          <w:szCs w:val="22"/>
          <w:lang w:val="uk-UA" w:eastAsia="uk-UA"/>
        </w:rPr>
        <w:t>registered</w:t>
      </w:r>
      <w:proofErr w:type="spellEnd"/>
      <w:r w:rsidRPr="00387C7C">
        <w:rPr>
          <w:rFonts w:eastAsia="Times New Roman" w:cs="Times New Roman"/>
          <w:sz w:val="22"/>
          <w:szCs w:val="22"/>
          <w:lang w:val="uk-UA" w:eastAsia="uk-UA"/>
        </w:rPr>
        <w:t xml:space="preserve"> </w:t>
      </w:r>
      <w:proofErr w:type="spellStart"/>
      <w:r w:rsidRPr="00387C7C">
        <w:rPr>
          <w:rFonts w:eastAsia="Times New Roman" w:cs="Times New Roman"/>
          <w:sz w:val="22"/>
          <w:szCs w:val="22"/>
          <w:lang w:val="uk-UA" w:eastAsia="uk-UA"/>
        </w:rPr>
        <w:t>immediately</w:t>
      </w:r>
      <w:proofErr w:type="spellEnd"/>
      <w:r w:rsidRPr="00387C7C">
        <w:rPr>
          <w:rFonts w:eastAsia="Times New Roman" w:cs="Times New Roman"/>
          <w:sz w:val="22"/>
          <w:szCs w:val="22"/>
          <w:lang w:val="uk-UA" w:eastAsia="uk-UA"/>
        </w:rPr>
        <w:t xml:space="preserve"> </w:t>
      </w:r>
      <w:proofErr w:type="spellStart"/>
      <w:r w:rsidRPr="00387C7C">
        <w:rPr>
          <w:rFonts w:eastAsia="Times New Roman" w:cs="Times New Roman"/>
          <w:sz w:val="22"/>
          <w:szCs w:val="22"/>
          <w:lang w:val="uk-UA" w:eastAsia="uk-UA"/>
        </w:rPr>
        <w:t>after</w:t>
      </w:r>
      <w:proofErr w:type="spellEnd"/>
      <w:r w:rsidRPr="00387C7C">
        <w:rPr>
          <w:rFonts w:eastAsia="Times New Roman" w:cs="Times New Roman"/>
          <w:sz w:val="22"/>
          <w:szCs w:val="22"/>
          <w:lang w:val="uk-UA" w:eastAsia="uk-UA"/>
        </w:rPr>
        <w:t xml:space="preserve"> </w:t>
      </w:r>
      <w:proofErr w:type="spellStart"/>
      <w:r w:rsidRPr="00387C7C">
        <w:rPr>
          <w:rFonts w:eastAsia="Times New Roman" w:cs="Times New Roman"/>
          <w:sz w:val="22"/>
          <w:szCs w:val="22"/>
          <w:lang w:val="uk-UA" w:eastAsia="uk-UA"/>
        </w:rPr>
        <w:t>birth</w:t>
      </w:r>
      <w:proofErr w:type="spellEnd"/>
      <w:r w:rsidRPr="00387C7C">
        <w:rPr>
          <w:rFonts w:eastAsia="Times New Roman" w:cs="Times New Roman"/>
          <w:sz w:val="22"/>
          <w:szCs w:val="22"/>
          <w:lang w:val="uk-UA" w:eastAsia="uk-UA"/>
        </w:rPr>
        <w:t xml:space="preserve">, </w:t>
      </w:r>
      <w:r w:rsidRPr="00387C7C">
        <w:rPr>
          <w:rFonts w:eastAsia="Times New Roman" w:cs="Times New Roman"/>
          <w:sz w:val="22"/>
          <w:szCs w:val="22"/>
          <w:lang w:val="en-US" w:eastAsia="uk-UA"/>
        </w:rPr>
        <w:t>to</w:t>
      </w:r>
      <w:r w:rsidRPr="00387C7C">
        <w:rPr>
          <w:rFonts w:eastAsia="Times New Roman" w:cs="Times New Roman"/>
          <w:sz w:val="22"/>
          <w:szCs w:val="22"/>
          <w:lang w:val="uk-UA" w:eastAsia="uk-UA"/>
        </w:rPr>
        <w:t xml:space="preserve"> </w:t>
      </w:r>
      <w:proofErr w:type="spellStart"/>
      <w:r w:rsidRPr="00387C7C">
        <w:rPr>
          <w:rFonts w:eastAsia="Times New Roman" w:cs="Times New Roman"/>
          <w:sz w:val="22"/>
          <w:szCs w:val="22"/>
          <w:lang w:val="uk-UA" w:eastAsia="uk-UA"/>
        </w:rPr>
        <w:t>have</w:t>
      </w:r>
      <w:proofErr w:type="spellEnd"/>
      <w:r w:rsidRPr="00387C7C">
        <w:rPr>
          <w:rFonts w:eastAsia="Times New Roman" w:cs="Times New Roman"/>
          <w:sz w:val="22"/>
          <w:szCs w:val="22"/>
          <w:lang w:val="uk-UA" w:eastAsia="uk-UA"/>
        </w:rPr>
        <w:t xml:space="preserve"> a </w:t>
      </w:r>
      <w:proofErr w:type="spellStart"/>
      <w:r w:rsidRPr="00387C7C">
        <w:rPr>
          <w:rFonts w:eastAsia="Times New Roman" w:cs="Times New Roman"/>
          <w:sz w:val="22"/>
          <w:szCs w:val="22"/>
          <w:lang w:val="uk-UA" w:eastAsia="uk-UA"/>
        </w:rPr>
        <w:t>name</w:t>
      </w:r>
      <w:proofErr w:type="spellEnd"/>
      <w:r w:rsidRPr="00387C7C">
        <w:rPr>
          <w:rFonts w:eastAsia="Times New Roman" w:cs="Times New Roman"/>
          <w:sz w:val="22"/>
          <w:szCs w:val="22"/>
          <w:lang w:val="uk-UA" w:eastAsia="uk-UA"/>
        </w:rPr>
        <w:t xml:space="preserve"> </w:t>
      </w:r>
      <w:proofErr w:type="spellStart"/>
      <w:r w:rsidRPr="00387C7C">
        <w:rPr>
          <w:rFonts w:eastAsia="Times New Roman" w:cs="Times New Roman"/>
          <w:sz w:val="22"/>
          <w:szCs w:val="22"/>
          <w:lang w:val="uk-UA" w:eastAsia="uk-UA"/>
        </w:rPr>
        <w:t>and</w:t>
      </w:r>
      <w:proofErr w:type="spellEnd"/>
      <w:r w:rsidRPr="00387C7C">
        <w:rPr>
          <w:rFonts w:eastAsia="Times New Roman" w:cs="Times New Roman"/>
          <w:sz w:val="22"/>
          <w:szCs w:val="22"/>
          <w:lang w:val="uk-UA" w:eastAsia="uk-UA"/>
        </w:rPr>
        <w:t xml:space="preserve"> </w:t>
      </w:r>
      <w:proofErr w:type="spellStart"/>
      <w:r w:rsidRPr="00387C7C">
        <w:rPr>
          <w:rFonts w:eastAsia="Times New Roman" w:cs="Times New Roman"/>
          <w:sz w:val="22"/>
          <w:szCs w:val="22"/>
          <w:lang w:val="uk-UA" w:eastAsia="uk-UA"/>
        </w:rPr>
        <w:t>to</w:t>
      </w:r>
      <w:proofErr w:type="spellEnd"/>
      <w:r w:rsidRPr="00387C7C">
        <w:rPr>
          <w:rFonts w:eastAsia="Times New Roman" w:cs="Times New Roman"/>
          <w:sz w:val="22"/>
          <w:szCs w:val="22"/>
          <w:lang w:val="uk-UA" w:eastAsia="uk-UA"/>
        </w:rPr>
        <w:t xml:space="preserve"> </w:t>
      </w:r>
      <w:proofErr w:type="spellStart"/>
      <w:r w:rsidRPr="00387C7C">
        <w:rPr>
          <w:rFonts w:eastAsia="Times New Roman" w:cs="Times New Roman"/>
          <w:sz w:val="22"/>
          <w:szCs w:val="22"/>
          <w:lang w:val="uk-UA" w:eastAsia="uk-UA"/>
        </w:rPr>
        <w:t>acquire</w:t>
      </w:r>
      <w:proofErr w:type="spellEnd"/>
      <w:r w:rsidRPr="00387C7C">
        <w:rPr>
          <w:rFonts w:eastAsia="Times New Roman" w:cs="Times New Roman"/>
          <w:sz w:val="22"/>
          <w:szCs w:val="22"/>
          <w:lang w:val="uk-UA" w:eastAsia="uk-UA"/>
        </w:rPr>
        <w:t xml:space="preserve"> a </w:t>
      </w:r>
      <w:proofErr w:type="spellStart"/>
      <w:r w:rsidRPr="00387C7C">
        <w:rPr>
          <w:rFonts w:eastAsia="Times New Roman" w:cs="Times New Roman"/>
          <w:sz w:val="22"/>
          <w:szCs w:val="22"/>
          <w:lang w:val="uk-UA" w:eastAsia="uk-UA"/>
        </w:rPr>
        <w:t>nationality</w:t>
      </w:r>
      <w:proofErr w:type="spellEnd"/>
      <w:r w:rsidRPr="00387C7C">
        <w:rPr>
          <w:rFonts w:eastAsia="Times New Roman" w:cs="Times New Roman"/>
          <w:sz w:val="22"/>
          <w:szCs w:val="22"/>
          <w:lang w:val="en-US" w:eastAsia="uk-UA"/>
        </w:rPr>
        <w:t xml:space="preserve"> (Articles 16 </w:t>
      </w:r>
      <w:r w:rsidR="00154C86" w:rsidRPr="00387C7C">
        <w:rPr>
          <w:rFonts w:eastAsia="Times New Roman" w:cs="Times New Roman"/>
          <w:sz w:val="22"/>
          <w:szCs w:val="22"/>
          <w:lang w:val="en-US" w:eastAsia="uk-UA"/>
        </w:rPr>
        <w:t xml:space="preserve">and 24, </w:t>
      </w:r>
      <w:r w:rsidR="00AF6894" w:rsidRPr="00387C7C">
        <w:rPr>
          <w:rFonts w:eastAsia="Times New Roman" w:cs="Times New Roman"/>
          <w:sz w:val="22"/>
          <w:szCs w:val="22"/>
          <w:lang w:val="en-US" w:eastAsia="uk-UA"/>
        </w:rPr>
        <w:t xml:space="preserve">read in conjunction with </w:t>
      </w:r>
      <w:r w:rsidR="00AF6894" w:rsidRPr="00387C7C">
        <w:rPr>
          <w:rFonts w:cs="Times New Roman"/>
          <w:sz w:val="22"/>
          <w:szCs w:val="22"/>
          <w:lang w:val="en-US"/>
        </w:rPr>
        <w:t>Article 2(1) ICCPR</w:t>
      </w:r>
      <w:r w:rsidRPr="00387C7C">
        <w:rPr>
          <w:rFonts w:eastAsia="Times New Roman" w:cs="Times New Roman"/>
          <w:sz w:val="22"/>
          <w:szCs w:val="22"/>
          <w:lang w:val="en-US" w:eastAsia="uk-UA"/>
        </w:rPr>
        <w:t>)</w:t>
      </w:r>
      <w:bookmarkEnd w:id="19"/>
    </w:p>
    <w:p w14:paraId="028350BB" w14:textId="2898C33E" w:rsidR="00BB39C5" w:rsidRPr="00387C7C" w:rsidRDefault="00EA6D5A" w:rsidP="00D91D95">
      <w:pPr>
        <w:pStyle w:val="Heading2"/>
        <w:jc w:val="both"/>
        <w:rPr>
          <w:rFonts w:cs="Times New Roman"/>
          <w:sz w:val="22"/>
          <w:szCs w:val="22"/>
        </w:rPr>
      </w:pPr>
      <w:bookmarkStart w:id="20" w:name="_Toc18099261"/>
      <w:r>
        <w:rPr>
          <w:rFonts w:cs="Times New Roman"/>
          <w:sz w:val="22"/>
          <w:szCs w:val="22"/>
        </w:rPr>
        <w:t xml:space="preserve">2.1. </w:t>
      </w:r>
      <w:r w:rsidR="00BD4501" w:rsidRPr="00387C7C">
        <w:rPr>
          <w:rFonts w:cs="Times New Roman"/>
          <w:sz w:val="22"/>
          <w:szCs w:val="22"/>
        </w:rPr>
        <w:t>Relevant provisions of the ICCPR</w:t>
      </w:r>
      <w:bookmarkEnd w:id="20"/>
    </w:p>
    <w:p w14:paraId="30E5C06C" w14:textId="0C9D1997" w:rsidR="00903E25" w:rsidRPr="00387C7C" w:rsidRDefault="005368C9" w:rsidP="00D91D95">
      <w:pPr>
        <w:pStyle w:val="NormalWeb"/>
        <w:shd w:val="clear" w:color="auto" w:fill="FFFFFF"/>
        <w:spacing w:before="120" w:beforeAutospacing="0" w:after="120" w:afterAutospacing="0"/>
        <w:jc w:val="both"/>
        <w:rPr>
          <w:color w:val="000000"/>
          <w:sz w:val="22"/>
          <w:szCs w:val="22"/>
          <w:lang w:eastAsia="uk-UA"/>
        </w:rPr>
      </w:pPr>
      <w:r w:rsidRPr="00387C7C">
        <w:rPr>
          <w:rStyle w:val="Strong"/>
          <w:b w:val="0"/>
          <w:iCs/>
          <w:color w:val="000000"/>
          <w:sz w:val="22"/>
          <w:szCs w:val="22"/>
        </w:rPr>
        <w:t xml:space="preserve">60. </w:t>
      </w:r>
      <w:r w:rsidR="00CD1C37" w:rsidRPr="00387C7C">
        <w:rPr>
          <w:rStyle w:val="Strong"/>
          <w:b w:val="0"/>
          <w:iCs/>
          <w:color w:val="000000"/>
          <w:sz w:val="22"/>
          <w:szCs w:val="22"/>
        </w:rPr>
        <w:t>Article 16</w:t>
      </w:r>
      <w:r w:rsidR="00BE0E66" w:rsidRPr="00387C7C">
        <w:rPr>
          <w:rStyle w:val="Strong"/>
          <w:b w:val="0"/>
          <w:iCs/>
          <w:color w:val="000000"/>
          <w:sz w:val="22"/>
          <w:szCs w:val="22"/>
        </w:rPr>
        <w:t xml:space="preserve"> ICCPR provides that ‘[e]</w:t>
      </w:r>
      <w:proofErr w:type="spellStart"/>
      <w:r w:rsidR="00CD1C37" w:rsidRPr="00387C7C">
        <w:rPr>
          <w:color w:val="000000"/>
          <w:sz w:val="22"/>
          <w:szCs w:val="22"/>
        </w:rPr>
        <w:t>veryone</w:t>
      </w:r>
      <w:proofErr w:type="spellEnd"/>
      <w:r w:rsidR="00CD1C37" w:rsidRPr="00387C7C">
        <w:rPr>
          <w:color w:val="000000"/>
          <w:sz w:val="22"/>
          <w:szCs w:val="22"/>
        </w:rPr>
        <w:t xml:space="preserve"> shall have the right to recognition everywhere as a person before the law.</w:t>
      </w:r>
      <w:r w:rsidR="00BE0E66" w:rsidRPr="00387C7C">
        <w:rPr>
          <w:color w:val="000000"/>
          <w:sz w:val="22"/>
          <w:szCs w:val="22"/>
        </w:rPr>
        <w:t>’</w:t>
      </w:r>
      <w:r w:rsidR="00BD4501" w:rsidRPr="00387C7C">
        <w:rPr>
          <w:color w:val="000000"/>
          <w:sz w:val="22"/>
          <w:szCs w:val="22"/>
        </w:rPr>
        <w:t xml:space="preserve"> </w:t>
      </w:r>
      <w:proofErr w:type="spellStart"/>
      <w:r w:rsidR="00903E25" w:rsidRPr="00387C7C">
        <w:rPr>
          <w:bCs/>
          <w:iCs/>
          <w:color w:val="000000"/>
          <w:sz w:val="22"/>
          <w:szCs w:val="22"/>
          <w:lang w:val="uk-UA" w:eastAsia="uk-UA"/>
        </w:rPr>
        <w:t>Article</w:t>
      </w:r>
      <w:proofErr w:type="spellEnd"/>
      <w:r w:rsidR="00903E25" w:rsidRPr="00387C7C">
        <w:rPr>
          <w:bCs/>
          <w:iCs/>
          <w:color w:val="000000"/>
          <w:sz w:val="22"/>
          <w:szCs w:val="22"/>
          <w:lang w:val="uk-UA" w:eastAsia="uk-UA"/>
        </w:rPr>
        <w:t xml:space="preserve"> 24</w:t>
      </w:r>
      <w:r w:rsidR="00BE0E66" w:rsidRPr="00387C7C">
        <w:rPr>
          <w:bCs/>
          <w:iCs/>
          <w:color w:val="000000"/>
          <w:sz w:val="22"/>
          <w:szCs w:val="22"/>
          <w:lang w:eastAsia="uk-UA"/>
        </w:rPr>
        <w:t xml:space="preserve"> </w:t>
      </w:r>
      <w:r w:rsidR="00BE0E66" w:rsidRPr="00387C7C">
        <w:rPr>
          <w:rStyle w:val="Strong"/>
          <w:b w:val="0"/>
          <w:iCs/>
          <w:color w:val="000000"/>
          <w:sz w:val="22"/>
          <w:szCs w:val="22"/>
        </w:rPr>
        <w:t>ICCPR reads as follows:</w:t>
      </w:r>
    </w:p>
    <w:p w14:paraId="7913B879" w14:textId="77777777" w:rsidR="00903E25" w:rsidRPr="00387C7C" w:rsidRDefault="00903E25" w:rsidP="00D91D95">
      <w:pPr>
        <w:shd w:val="clear" w:color="auto" w:fill="FFFFFF"/>
        <w:spacing w:after="0" w:line="240" w:lineRule="auto"/>
        <w:ind w:left="567" w:right="567"/>
        <w:jc w:val="both"/>
        <w:rPr>
          <w:rFonts w:ascii="Times New Roman" w:eastAsia="Times New Roman" w:hAnsi="Times New Roman" w:cs="Times New Roman"/>
          <w:color w:val="000000"/>
          <w:lang w:val="uk-UA" w:eastAsia="uk-UA"/>
        </w:rPr>
      </w:pPr>
      <w:r w:rsidRPr="00387C7C">
        <w:rPr>
          <w:rFonts w:ascii="Times New Roman" w:eastAsia="Times New Roman" w:hAnsi="Times New Roman" w:cs="Times New Roman"/>
          <w:color w:val="000000"/>
          <w:lang w:val="uk-UA" w:eastAsia="uk-UA"/>
        </w:rPr>
        <w:t xml:space="preserve">1. </w:t>
      </w:r>
      <w:proofErr w:type="spellStart"/>
      <w:r w:rsidRPr="00387C7C">
        <w:rPr>
          <w:rFonts w:ascii="Times New Roman" w:eastAsia="Times New Roman" w:hAnsi="Times New Roman" w:cs="Times New Roman"/>
          <w:color w:val="000000"/>
          <w:lang w:val="uk-UA" w:eastAsia="uk-UA"/>
        </w:rPr>
        <w:t>Every</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child</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shall</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have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without</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any</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discrimination</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to</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race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colour</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sex</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language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religion</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national</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or</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social</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origin</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property</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or</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birth</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the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right</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to</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such</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measures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of</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protection</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are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required</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by</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his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status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as</w:t>
      </w:r>
      <w:proofErr w:type="spellEnd"/>
      <w:r w:rsidRPr="00387C7C">
        <w:rPr>
          <w:rFonts w:ascii="Times New Roman" w:eastAsia="Times New Roman" w:hAnsi="Times New Roman" w:cs="Times New Roman"/>
          <w:color w:val="000000"/>
          <w:lang w:val="uk-UA" w:eastAsia="uk-UA"/>
        </w:rPr>
        <w:t xml:space="preserve"> a </w:t>
      </w:r>
      <w:proofErr w:type="spellStart"/>
      <w:r w:rsidRPr="00387C7C">
        <w:rPr>
          <w:rFonts w:ascii="Times New Roman" w:eastAsia="Times New Roman" w:hAnsi="Times New Roman" w:cs="Times New Roman"/>
          <w:color w:val="000000"/>
          <w:lang w:val="uk-UA" w:eastAsia="uk-UA"/>
        </w:rPr>
        <w:t>minor</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on</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the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part</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of</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his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family</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society</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and</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the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State</w:t>
      </w:r>
      <w:proofErr w:type="spellEnd"/>
      <w:r w:rsidRPr="00387C7C">
        <w:rPr>
          <w:rFonts w:ascii="Times New Roman" w:eastAsia="Times New Roman" w:hAnsi="Times New Roman" w:cs="Times New Roman"/>
          <w:color w:val="000000"/>
          <w:lang w:val="uk-UA" w:eastAsia="uk-UA"/>
        </w:rPr>
        <w:t>.</w:t>
      </w:r>
    </w:p>
    <w:p w14:paraId="0498FC39" w14:textId="77777777" w:rsidR="00903E25" w:rsidRPr="00387C7C" w:rsidRDefault="00903E25" w:rsidP="00D91D95">
      <w:pPr>
        <w:shd w:val="clear" w:color="auto" w:fill="FFFFFF"/>
        <w:spacing w:after="0" w:line="240" w:lineRule="auto"/>
        <w:ind w:left="567" w:right="567"/>
        <w:jc w:val="both"/>
        <w:rPr>
          <w:rFonts w:ascii="Times New Roman" w:eastAsia="Times New Roman" w:hAnsi="Times New Roman" w:cs="Times New Roman"/>
          <w:color w:val="000000"/>
          <w:lang w:val="uk-UA" w:eastAsia="uk-UA"/>
        </w:rPr>
      </w:pPr>
      <w:r w:rsidRPr="00387C7C">
        <w:rPr>
          <w:rFonts w:ascii="Times New Roman" w:eastAsia="Times New Roman" w:hAnsi="Times New Roman" w:cs="Times New Roman"/>
          <w:color w:val="000000"/>
          <w:lang w:val="uk-UA" w:eastAsia="uk-UA"/>
        </w:rPr>
        <w:t xml:space="preserve">2. </w:t>
      </w:r>
      <w:proofErr w:type="spellStart"/>
      <w:r w:rsidRPr="00387C7C">
        <w:rPr>
          <w:rFonts w:ascii="Times New Roman" w:eastAsia="Times New Roman" w:hAnsi="Times New Roman" w:cs="Times New Roman"/>
          <w:color w:val="000000"/>
          <w:lang w:val="uk-UA" w:eastAsia="uk-UA"/>
        </w:rPr>
        <w:t>Every</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child</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shall</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be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registered</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immediately</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after</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birth</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and</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shall</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have</w:t>
      </w:r>
      <w:proofErr w:type="spellEnd"/>
      <w:r w:rsidRPr="00387C7C">
        <w:rPr>
          <w:rFonts w:ascii="Times New Roman" w:eastAsia="Times New Roman" w:hAnsi="Times New Roman" w:cs="Times New Roman"/>
          <w:color w:val="000000"/>
          <w:lang w:val="uk-UA" w:eastAsia="uk-UA"/>
        </w:rPr>
        <w:t xml:space="preserve"> a </w:t>
      </w:r>
      <w:proofErr w:type="spellStart"/>
      <w:r w:rsidRPr="00387C7C">
        <w:rPr>
          <w:rFonts w:ascii="Times New Roman" w:eastAsia="Times New Roman" w:hAnsi="Times New Roman" w:cs="Times New Roman"/>
          <w:color w:val="000000"/>
          <w:lang w:val="uk-UA" w:eastAsia="uk-UA"/>
        </w:rPr>
        <w:t>name</w:t>
      </w:r>
      <w:proofErr w:type="spellEnd"/>
      <w:r w:rsidRPr="00387C7C">
        <w:rPr>
          <w:rFonts w:ascii="Times New Roman" w:eastAsia="Times New Roman" w:hAnsi="Times New Roman" w:cs="Times New Roman"/>
          <w:color w:val="000000"/>
          <w:lang w:val="uk-UA" w:eastAsia="uk-UA"/>
        </w:rPr>
        <w:t>.</w:t>
      </w:r>
    </w:p>
    <w:p w14:paraId="7C10D51E" w14:textId="77777777" w:rsidR="00903E25" w:rsidRPr="00387C7C" w:rsidRDefault="00903E25" w:rsidP="00D91D95">
      <w:pPr>
        <w:shd w:val="clear" w:color="auto" w:fill="FFFFFF"/>
        <w:spacing w:after="0" w:line="240" w:lineRule="auto"/>
        <w:ind w:left="567" w:right="567"/>
        <w:jc w:val="both"/>
        <w:rPr>
          <w:rFonts w:ascii="Times New Roman" w:eastAsia="Times New Roman" w:hAnsi="Times New Roman" w:cs="Times New Roman"/>
          <w:color w:val="000000"/>
          <w:lang w:val="uk-UA" w:eastAsia="uk-UA"/>
        </w:rPr>
      </w:pPr>
      <w:r w:rsidRPr="00387C7C">
        <w:rPr>
          <w:rFonts w:ascii="Times New Roman" w:eastAsia="Times New Roman" w:hAnsi="Times New Roman" w:cs="Times New Roman"/>
          <w:color w:val="000000"/>
          <w:lang w:val="uk-UA" w:eastAsia="uk-UA"/>
        </w:rPr>
        <w:t xml:space="preserve">3. </w:t>
      </w:r>
      <w:proofErr w:type="spellStart"/>
      <w:r w:rsidRPr="00387C7C">
        <w:rPr>
          <w:rFonts w:ascii="Times New Roman" w:eastAsia="Times New Roman" w:hAnsi="Times New Roman" w:cs="Times New Roman"/>
          <w:color w:val="000000"/>
          <w:lang w:val="uk-UA" w:eastAsia="uk-UA"/>
        </w:rPr>
        <w:t>Every</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child</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has</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the</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right</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to</w:t>
      </w:r>
      <w:proofErr w:type="spellEnd"/>
      <w:r w:rsidRPr="00387C7C">
        <w:rPr>
          <w:rFonts w:ascii="Times New Roman" w:eastAsia="Times New Roman" w:hAnsi="Times New Roman" w:cs="Times New Roman"/>
          <w:color w:val="000000"/>
          <w:lang w:val="uk-UA" w:eastAsia="uk-UA"/>
        </w:rPr>
        <w:t xml:space="preserve"> </w:t>
      </w:r>
      <w:proofErr w:type="spellStart"/>
      <w:r w:rsidRPr="00387C7C">
        <w:rPr>
          <w:rFonts w:ascii="Times New Roman" w:eastAsia="Times New Roman" w:hAnsi="Times New Roman" w:cs="Times New Roman"/>
          <w:color w:val="000000"/>
          <w:lang w:val="uk-UA" w:eastAsia="uk-UA"/>
        </w:rPr>
        <w:t>acquire</w:t>
      </w:r>
      <w:proofErr w:type="spellEnd"/>
      <w:r w:rsidRPr="00387C7C">
        <w:rPr>
          <w:rFonts w:ascii="Times New Roman" w:eastAsia="Times New Roman" w:hAnsi="Times New Roman" w:cs="Times New Roman"/>
          <w:color w:val="000000"/>
          <w:lang w:val="uk-UA" w:eastAsia="uk-UA"/>
        </w:rPr>
        <w:t xml:space="preserve"> a </w:t>
      </w:r>
      <w:proofErr w:type="spellStart"/>
      <w:r w:rsidRPr="00387C7C">
        <w:rPr>
          <w:rFonts w:ascii="Times New Roman" w:eastAsia="Times New Roman" w:hAnsi="Times New Roman" w:cs="Times New Roman"/>
          <w:color w:val="000000"/>
          <w:lang w:val="uk-UA" w:eastAsia="uk-UA"/>
        </w:rPr>
        <w:t>nationality</w:t>
      </w:r>
      <w:proofErr w:type="spellEnd"/>
      <w:r w:rsidRPr="00387C7C">
        <w:rPr>
          <w:rFonts w:ascii="Times New Roman" w:eastAsia="Times New Roman" w:hAnsi="Times New Roman" w:cs="Times New Roman"/>
          <w:color w:val="000000"/>
          <w:lang w:val="uk-UA" w:eastAsia="uk-UA"/>
        </w:rPr>
        <w:t>.</w:t>
      </w:r>
    </w:p>
    <w:p w14:paraId="34561F64" w14:textId="33FE16C4" w:rsidR="00F729A5" w:rsidRPr="00387C7C" w:rsidRDefault="005368C9" w:rsidP="00D91D9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61. </w:t>
      </w:r>
      <w:r w:rsidR="00F729A5" w:rsidRPr="00387C7C">
        <w:rPr>
          <w:rFonts w:ascii="Times New Roman" w:hAnsi="Times New Roman" w:cs="Times New Roman"/>
          <w:lang w:val="en-US"/>
        </w:rPr>
        <w:t xml:space="preserve">These two provisions are underpinned by </w:t>
      </w:r>
      <w:r w:rsidR="004828DE" w:rsidRPr="00387C7C">
        <w:rPr>
          <w:rFonts w:ascii="Times New Roman" w:hAnsi="Times New Roman" w:cs="Times New Roman"/>
          <w:lang w:val="en-US"/>
        </w:rPr>
        <w:t>Article 2</w:t>
      </w:r>
      <w:r w:rsidR="00F729A5" w:rsidRPr="00387C7C">
        <w:rPr>
          <w:rFonts w:ascii="Times New Roman" w:hAnsi="Times New Roman" w:cs="Times New Roman"/>
          <w:lang w:val="en-US"/>
        </w:rPr>
        <w:t>(</w:t>
      </w:r>
      <w:r w:rsidR="00F729A5" w:rsidRPr="00387C7C">
        <w:rPr>
          <w:rFonts w:ascii="Times New Roman" w:eastAsia="Times New Roman" w:hAnsi="Times New Roman" w:cs="Times New Roman"/>
          <w:color w:val="000000"/>
          <w:lang w:val="uk-UA" w:eastAsia="uk-UA"/>
        </w:rPr>
        <w:t>2</w:t>
      </w:r>
      <w:r w:rsidR="00F729A5" w:rsidRPr="00387C7C">
        <w:rPr>
          <w:rFonts w:ascii="Times New Roman" w:eastAsia="Times New Roman" w:hAnsi="Times New Roman" w:cs="Times New Roman"/>
          <w:color w:val="000000"/>
          <w:lang w:val="en-US" w:eastAsia="uk-UA"/>
        </w:rPr>
        <w:t>) ICCPR stipulating that ‘[w]</w:t>
      </w:r>
      <w:proofErr w:type="spellStart"/>
      <w:r w:rsidR="00F729A5" w:rsidRPr="00387C7C">
        <w:rPr>
          <w:rFonts w:ascii="Times New Roman" w:eastAsia="Times New Roman" w:hAnsi="Times New Roman" w:cs="Times New Roman"/>
          <w:color w:val="000000"/>
          <w:lang w:val="uk-UA" w:eastAsia="uk-UA"/>
        </w:rPr>
        <w:t>here</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not</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already</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provided</w:t>
      </w:r>
      <w:proofErr w:type="spellEnd"/>
      <w:r w:rsidR="00F729A5" w:rsidRPr="00387C7C">
        <w:rPr>
          <w:rFonts w:ascii="Times New Roman" w:eastAsia="Times New Roman" w:hAnsi="Times New Roman" w:cs="Times New Roman"/>
          <w:color w:val="000000"/>
          <w:lang w:val="uk-UA" w:eastAsia="uk-UA"/>
        </w:rPr>
        <w:t xml:space="preserve"> for </w:t>
      </w:r>
      <w:proofErr w:type="spellStart"/>
      <w:r w:rsidR="00F729A5" w:rsidRPr="00387C7C">
        <w:rPr>
          <w:rFonts w:ascii="Times New Roman" w:eastAsia="Times New Roman" w:hAnsi="Times New Roman" w:cs="Times New Roman"/>
          <w:color w:val="000000"/>
          <w:lang w:val="uk-UA" w:eastAsia="uk-UA"/>
        </w:rPr>
        <w:t>by</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existing</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legislative</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or</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other</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measures</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each</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State</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Party</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to</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the</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present</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Covenant</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undertakes</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to</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take</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the</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necessary</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steps</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in</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accordance</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with</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its</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constitutional</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processes</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and</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with</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the</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provisions</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of</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the</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present</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Covenant</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to</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adopt</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such</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laws</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or</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other</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measures</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as</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may</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be</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necessary</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to</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give</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effect</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to</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the</w:t>
      </w:r>
      <w:proofErr w:type="spellEnd"/>
      <w:r w:rsidR="00F729A5" w:rsidRPr="00387C7C">
        <w:rPr>
          <w:rFonts w:ascii="Times New Roman" w:eastAsia="Times New Roman" w:hAnsi="Times New Roman" w:cs="Times New Roman"/>
          <w:color w:val="000000"/>
          <w:lang w:val="uk-UA" w:eastAsia="uk-UA"/>
        </w:rPr>
        <w:t xml:space="preserve"> rights </w:t>
      </w:r>
      <w:proofErr w:type="spellStart"/>
      <w:r w:rsidR="00F729A5" w:rsidRPr="00387C7C">
        <w:rPr>
          <w:rFonts w:ascii="Times New Roman" w:eastAsia="Times New Roman" w:hAnsi="Times New Roman" w:cs="Times New Roman"/>
          <w:color w:val="000000"/>
          <w:lang w:val="uk-UA" w:eastAsia="uk-UA"/>
        </w:rPr>
        <w:t>recognized</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in</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the</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present</w:t>
      </w:r>
      <w:proofErr w:type="spellEnd"/>
      <w:r w:rsidR="00F729A5" w:rsidRPr="00387C7C">
        <w:rPr>
          <w:rFonts w:ascii="Times New Roman" w:eastAsia="Times New Roman" w:hAnsi="Times New Roman" w:cs="Times New Roman"/>
          <w:color w:val="000000"/>
          <w:lang w:val="uk-UA" w:eastAsia="uk-UA"/>
        </w:rPr>
        <w:t xml:space="preserve"> </w:t>
      </w:r>
      <w:proofErr w:type="spellStart"/>
      <w:r w:rsidR="00F729A5" w:rsidRPr="00387C7C">
        <w:rPr>
          <w:rFonts w:ascii="Times New Roman" w:eastAsia="Times New Roman" w:hAnsi="Times New Roman" w:cs="Times New Roman"/>
          <w:color w:val="000000"/>
          <w:lang w:val="uk-UA" w:eastAsia="uk-UA"/>
        </w:rPr>
        <w:t>Covenant</w:t>
      </w:r>
      <w:proofErr w:type="spellEnd"/>
      <w:r w:rsidR="00F729A5" w:rsidRPr="00387C7C">
        <w:rPr>
          <w:rFonts w:ascii="Times New Roman" w:eastAsia="Times New Roman" w:hAnsi="Times New Roman" w:cs="Times New Roman"/>
          <w:color w:val="000000"/>
          <w:lang w:val="uk-UA" w:eastAsia="uk-UA"/>
        </w:rPr>
        <w:t>.</w:t>
      </w:r>
      <w:r w:rsidR="00F729A5" w:rsidRPr="00387C7C">
        <w:rPr>
          <w:rFonts w:ascii="Times New Roman" w:eastAsia="Times New Roman" w:hAnsi="Times New Roman" w:cs="Times New Roman"/>
          <w:color w:val="000000"/>
          <w:lang w:val="en-US" w:eastAsia="uk-UA"/>
        </w:rPr>
        <w:t>’</w:t>
      </w:r>
    </w:p>
    <w:p w14:paraId="2CCCEBDE" w14:textId="629EAD02" w:rsidR="00903E25" w:rsidRPr="00387C7C" w:rsidRDefault="005368C9" w:rsidP="00D91D9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62. </w:t>
      </w:r>
      <w:r w:rsidR="00BE0E66" w:rsidRPr="00387C7C">
        <w:rPr>
          <w:rFonts w:ascii="Times New Roman" w:hAnsi="Times New Roman" w:cs="Times New Roman"/>
          <w:lang w:val="en-US"/>
        </w:rPr>
        <w:t xml:space="preserve">The cumulative application of these provisions </w:t>
      </w:r>
      <w:r w:rsidR="00D14758" w:rsidRPr="00387C7C">
        <w:rPr>
          <w:rFonts w:ascii="Times New Roman" w:hAnsi="Times New Roman" w:cs="Times New Roman"/>
          <w:lang w:val="en-US"/>
        </w:rPr>
        <w:t>explicitly</w:t>
      </w:r>
      <w:r w:rsidR="0081664D" w:rsidRPr="00387C7C">
        <w:rPr>
          <w:rFonts w:ascii="Times New Roman" w:hAnsi="Times New Roman" w:cs="Times New Roman"/>
          <w:lang w:val="en-US"/>
        </w:rPr>
        <w:t xml:space="preserve"> </w:t>
      </w:r>
      <w:r w:rsidR="00D14758" w:rsidRPr="00387C7C">
        <w:rPr>
          <w:rFonts w:ascii="Times New Roman" w:hAnsi="Times New Roman" w:cs="Times New Roman"/>
          <w:lang w:val="en-US"/>
        </w:rPr>
        <w:t>points</w:t>
      </w:r>
      <w:r w:rsidR="0081664D" w:rsidRPr="00387C7C">
        <w:rPr>
          <w:rFonts w:ascii="Times New Roman" w:hAnsi="Times New Roman" w:cs="Times New Roman"/>
          <w:lang w:val="en-US"/>
        </w:rPr>
        <w:t xml:space="preserve"> to </w:t>
      </w:r>
      <w:r w:rsidR="00D14758" w:rsidRPr="00387C7C">
        <w:rPr>
          <w:rFonts w:ascii="Times New Roman" w:hAnsi="Times New Roman" w:cs="Times New Roman"/>
          <w:lang w:val="en-US"/>
        </w:rPr>
        <w:t xml:space="preserve">a </w:t>
      </w:r>
      <w:proofErr w:type="spellStart"/>
      <w:r w:rsidR="0081664D" w:rsidRPr="00387C7C">
        <w:rPr>
          <w:rFonts w:ascii="Times New Roman" w:hAnsi="Times New Roman" w:cs="Times New Roman"/>
          <w:lang w:val="en-US"/>
        </w:rPr>
        <w:t>States’s</w:t>
      </w:r>
      <w:proofErr w:type="spellEnd"/>
      <w:r w:rsidR="0081664D" w:rsidRPr="00387C7C">
        <w:rPr>
          <w:rFonts w:ascii="Times New Roman" w:hAnsi="Times New Roman" w:cs="Times New Roman"/>
          <w:lang w:val="en-US"/>
        </w:rPr>
        <w:t xml:space="preserve"> obligation to take measures ‘with a view to affording minors</w:t>
      </w:r>
      <w:r w:rsidR="00D14758" w:rsidRPr="00387C7C">
        <w:rPr>
          <w:rFonts w:ascii="Times New Roman" w:hAnsi="Times New Roman" w:cs="Times New Roman"/>
          <w:lang w:val="en-US"/>
        </w:rPr>
        <w:t xml:space="preserve"> greater protection than adults</w:t>
      </w:r>
      <w:r w:rsidR="0081664D" w:rsidRPr="00387C7C">
        <w:rPr>
          <w:rFonts w:ascii="Times New Roman" w:hAnsi="Times New Roman" w:cs="Times New Roman"/>
          <w:lang w:val="en-US"/>
        </w:rPr>
        <w:t>’</w:t>
      </w:r>
      <w:r w:rsidR="0081664D" w:rsidRPr="00387C7C">
        <w:rPr>
          <w:rStyle w:val="FootnoteReference"/>
          <w:rFonts w:ascii="Times New Roman" w:hAnsi="Times New Roman" w:cs="Times New Roman"/>
          <w:lang w:val="en-US"/>
        </w:rPr>
        <w:footnoteReference w:id="45"/>
      </w:r>
      <w:r w:rsidR="00D14758" w:rsidRPr="00387C7C">
        <w:rPr>
          <w:rFonts w:ascii="Times New Roman" w:hAnsi="Times New Roman" w:cs="Times New Roman"/>
          <w:lang w:val="en-US"/>
        </w:rPr>
        <w:t>, including ensuring proper functioning of the birth registration system and guaranteeing a full and non-discriminatory access to rights to all children within the national jurisdiction of the State in question.</w:t>
      </w:r>
    </w:p>
    <w:p w14:paraId="00DAE810" w14:textId="72BEF211" w:rsidR="0081664D" w:rsidRPr="00387C7C" w:rsidRDefault="005368C9" w:rsidP="00D91D9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63. </w:t>
      </w:r>
      <w:r w:rsidR="0081664D" w:rsidRPr="00387C7C">
        <w:rPr>
          <w:rFonts w:ascii="Times New Roman" w:hAnsi="Times New Roman" w:cs="Times New Roman"/>
          <w:lang w:val="en-US"/>
        </w:rPr>
        <w:t>Article 24(2) ICCPR expressly enunciates the right of every child to ‘</w:t>
      </w:r>
      <w:proofErr w:type="spellStart"/>
      <w:r w:rsidR="0081664D" w:rsidRPr="00387C7C">
        <w:rPr>
          <w:rFonts w:ascii="Times New Roman" w:eastAsia="Times New Roman" w:hAnsi="Times New Roman" w:cs="Times New Roman"/>
          <w:color w:val="000000"/>
          <w:lang w:val="uk-UA" w:eastAsia="uk-UA"/>
        </w:rPr>
        <w:t>be</w:t>
      </w:r>
      <w:proofErr w:type="spellEnd"/>
      <w:r w:rsidR="0081664D" w:rsidRPr="00387C7C">
        <w:rPr>
          <w:rFonts w:ascii="Times New Roman" w:eastAsia="Times New Roman" w:hAnsi="Times New Roman" w:cs="Times New Roman"/>
          <w:color w:val="000000"/>
          <w:lang w:val="uk-UA" w:eastAsia="uk-UA"/>
        </w:rPr>
        <w:t xml:space="preserve"> </w:t>
      </w:r>
      <w:proofErr w:type="spellStart"/>
      <w:r w:rsidR="0081664D" w:rsidRPr="00387C7C">
        <w:rPr>
          <w:rFonts w:ascii="Times New Roman" w:eastAsia="Times New Roman" w:hAnsi="Times New Roman" w:cs="Times New Roman"/>
          <w:color w:val="000000"/>
          <w:lang w:val="uk-UA" w:eastAsia="uk-UA"/>
        </w:rPr>
        <w:t>registered</w:t>
      </w:r>
      <w:proofErr w:type="spellEnd"/>
      <w:r w:rsidR="0081664D" w:rsidRPr="00387C7C">
        <w:rPr>
          <w:rFonts w:ascii="Times New Roman" w:eastAsia="Times New Roman" w:hAnsi="Times New Roman" w:cs="Times New Roman"/>
          <w:color w:val="000000"/>
          <w:lang w:val="uk-UA" w:eastAsia="uk-UA"/>
        </w:rPr>
        <w:t xml:space="preserve"> </w:t>
      </w:r>
      <w:proofErr w:type="spellStart"/>
      <w:r w:rsidR="0081664D" w:rsidRPr="00387C7C">
        <w:rPr>
          <w:rFonts w:ascii="Times New Roman" w:eastAsia="Times New Roman" w:hAnsi="Times New Roman" w:cs="Times New Roman"/>
          <w:color w:val="000000"/>
          <w:lang w:val="uk-UA" w:eastAsia="uk-UA"/>
        </w:rPr>
        <w:t>immediately</w:t>
      </w:r>
      <w:proofErr w:type="spellEnd"/>
      <w:r w:rsidR="0081664D" w:rsidRPr="00387C7C">
        <w:rPr>
          <w:rFonts w:ascii="Times New Roman" w:eastAsia="Times New Roman" w:hAnsi="Times New Roman" w:cs="Times New Roman"/>
          <w:color w:val="000000"/>
          <w:lang w:val="uk-UA" w:eastAsia="uk-UA"/>
        </w:rPr>
        <w:t xml:space="preserve"> </w:t>
      </w:r>
      <w:proofErr w:type="spellStart"/>
      <w:r w:rsidR="0081664D" w:rsidRPr="00387C7C">
        <w:rPr>
          <w:rFonts w:ascii="Times New Roman" w:eastAsia="Times New Roman" w:hAnsi="Times New Roman" w:cs="Times New Roman"/>
          <w:color w:val="000000"/>
          <w:lang w:val="uk-UA" w:eastAsia="uk-UA"/>
        </w:rPr>
        <w:t>after</w:t>
      </w:r>
      <w:proofErr w:type="spellEnd"/>
      <w:r w:rsidR="0081664D" w:rsidRPr="00387C7C">
        <w:rPr>
          <w:rFonts w:ascii="Times New Roman" w:eastAsia="Times New Roman" w:hAnsi="Times New Roman" w:cs="Times New Roman"/>
          <w:color w:val="000000"/>
          <w:lang w:val="uk-UA" w:eastAsia="uk-UA"/>
        </w:rPr>
        <w:t xml:space="preserve"> </w:t>
      </w:r>
      <w:proofErr w:type="spellStart"/>
      <w:r w:rsidR="0081664D" w:rsidRPr="00387C7C">
        <w:rPr>
          <w:rFonts w:ascii="Times New Roman" w:eastAsia="Times New Roman" w:hAnsi="Times New Roman" w:cs="Times New Roman"/>
          <w:color w:val="000000"/>
          <w:lang w:val="uk-UA" w:eastAsia="uk-UA"/>
        </w:rPr>
        <w:t>birth</w:t>
      </w:r>
      <w:proofErr w:type="spellEnd"/>
      <w:r w:rsidR="0081664D" w:rsidRPr="00387C7C">
        <w:rPr>
          <w:rFonts w:ascii="Times New Roman" w:eastAsia="Times New Roman" w:hAnsi="Times New Roman" w:cs="Times New Roman"/>
          <w:color w:val="000000"/>
          <w:lang w:val="en-US" w:eastAsia="uk-UA"/>
        </w:rPr>
        <w:t xml:space="preserve">’. </w:t>
      </w:r>
      <w:r w:rsidR="00170438" w:rsidRPr="00387C7C">
        <w:rPr>
          <w:rFonts w:ascii="Times New Roman" w:hAnsi="Times New Roman" w:cs="Times New Roman"/>
          <w:lang w:val="en-US"/>
        </w:rPr>
        <w:t>Birth registration is intrinsically linked to the</w:t>
      </w:r>
      <w:r w:rsidR="0081664D" w:rsidRPr="00387C7C">
        <w:rPr>
          <w:rFonts w:ascii="Times New Roman" w:hAnsi="Times New Roman" w:cs="Times New Roman"/>
          <w:lang w:val="en-US"/>
        </w:rPr>
        <w:t xml:space="preserve"> recognition of </w:t>
      </w:r>
      <w:r w:rsidR="00170438" w:rsidRPr="00387C7C">
        <w:rPr>
          <w:rFonts w:ascii="Times New Roman" w:hAnsi="Times New Roman" w:cs="Times New Roman"/>
          <w:lang w:val="en-US"/>
        </w:rPr>
        <w:t>the child’s legal personality</w:t>
      </w:r>
      <w:r w:rsidR="0081664D" w:rsidRPr="00387C7C">
        <w:rPr>
          <w:rStyle w:val="FootnoteReference"/>
          <w:rFonts w:ascii="Times New Roman" w:hAnsi="Times New Roman" w:cs="Times New Roman"/>
          <w:lang w:val="en-US"/>
        </w:rPr>
        <w:footnoteReference w:id="46"/>
      </w:r>
      <w:r w:rsidR="00170438" w:rsidRPr="00387C7C">
        <w:rPr>
          <w:rFonts w:ascii="Times New Roman" w:hAnsi="Times New Roman" w:cs="Times New Roman"/>
          <w:lang w:val="en-US"/>
        </w:rPr>
        <w:t xml:space="preserve"> and serves as a precondition for accessing the entire spectrum of rights, including the right to acquire a nationality, as well as accessing State services, such as education and healthcare, and enjoying </w:t>
      </w:r>
      <w:r w:rsidR="00D14758" w:rsidRPr="00387C7C">
        <w:rPr>
          <w:rFonts w:ascii="Times New Roman" w:hAnsi="Times New Roman" w:cs="Times New Roman"/>
          <w:lang w:val="en-US"/>
        </w:rPr>
        <w:t>other</w:t>
      </w:r>
      <w:r w:rsidR="00170438" w:rsidRPr="00387C7C">
        <w:rPr>
          <w:rFonts w:ascii="Times New Roman" w:hAnsi="Times New Roman" w:cs="Times New Roman"/>
          <w:lang w:val="en-US"/>
        </w:rPr>
        <w:t xml:space="preserve"> measures of protection.</w:t>
      </w:r>
    </w:p>
    <w:p w14:paraId="7F062C3F" w14:textId="16DAEE4A" w:rsidR="00FB6F71" w:rsidRPr="00387C7C" w:rsidRDefault="005368C9" w:rsidP="00D91D9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64. </w:t>
      </w:r>
      <w:r w:rsidR="00D14758" w:rsidRPr="00387C7C">
        <w:rPr>
          <w:rFonts w:ascii="Times New Roman" w:hAnsi="Times New Roman" w:cs="Times New Roman"/>
          <w:lang w:val="en-US"/>
        </w:rPr>
        <w:t xml:space="preserve">Therefore, as clarified by the Human Rights Committee, </w:t>
      </w:r>
      <w:r w:rsidR="00FB6F71" w:rsidRPr="00387C7C">
        <w:rPr>
          <w:rFonts w:ascii="Times New Roman" w:hAnsi="Times New Roman" w:cs="Times New Roman"/>
          <w:lang w:val="en-US"/>
        </w:rPr>
        <w:t>reports by States parties</w:t>
      </w:r>
    </w:p>
    <w:p w14:paraId="782EBE4C" w14:textId="4BB9CC66" w:rsidR="004A6E24" w:rsidRPr="00387C7C" w:rsidRDefault="00FB6F71" w:rsidP="00D91D95">
      <w:pPr>
        <w:pStyle w:val="ListParagraph"/>
        <w:numPr>
          <w:ilvl w:val="0"/>
          <w:numId w:val="22"/>
        </w:num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w:t>
      </w:r>
      <w:r w:rsidR="00170438" w:rsidRPr="00387C7C">
        <w:rPr>
          <w:rFonts w:ascii="Times New Roman" w:hAnsi="Times New Roman" w:cs="Times New Roman"/>
          <w:lang w:val="en-US"/>
        </w:rPr>
        <w:t>should indicate in detail the measures that ensure the immediate registration of c</w:t>
      </w:r>
      <w:r w:rsidR="00E93993" w:rsidRPr="00387C7C">
        <w:rPr>
          <w:rFonts w:ascii="Times New Roman" w:hAnsi="Times New Roman" w:cs="Times New Roman"/>
          <w:lang w:val="en-US"/>
        </w:rPr>
        <w:t>hildren born in their territory,</w:t>
      </w:r>
      <w:r w:rsidR="00D14758" w:rsidRPr="00387C7C">
        <w:rPr>
          <w:rFonts w:ascii="Times New Roman" w:hAnsi="Times New Roman" w:cs="Times New Roman"/>
          <w:lang w:val="en-US"/>
        </w:rPr>
        <w:t>’</w:t>
      </w:r>
      <w:r w:rsidR="00E93993" w:rsidRPr="00387C7C">
        <w:rPr>
          <w:rFonts w:ascii="Times New Roman" w:hAnsi="Times New Roman" w:cs="Times New Roman"/>
          <w:lang w:val="en-US"/>
        </w:rPr>
        <w:t xml:space="preserve"> since the obligation to register children after birth </w:t>
      </w:r>
      <w:r w:rsidR="00317AF1" w:rsidRPr="00387C7C">
        <w:rPr>
          <w:rFonts w:ascii="Times New Roman" w:hAnsi="Times New Roman" w:cs="Times New Roman"/>
          <w:lang w:val="en-US"/>
        </w:rPr>
        <w:t xml:space="preserve">aims, among others, </w:t>
      </w:r>
      <w:r w:rsidR="00E93993" w:rsidRPr="00387C7C">
        <w:rPr>
          <w:rFonts w:ascii="Times New Roman" w:hAnsi="Times New Roman" w:cs="Times New Roman"/>
          <w:lang w:val="en-US"/>
        </w:rPr>
        <w:t>at reducing ‘</w:t>
      </w:r>
      <w:r w:rsidR="00170438" w:rsidRPr="00387C7C">
        <w:rPr>
          <w:rFonts w:ascii="Times New Roman" w:hAnsi="Times New Roman" w:cs="Times New Roman"/>
          <w:lang w:val="en-US"/>
        </w:rPr>
        <w:t>the danger of abduction, sale of or traffic in children, or of other types of treatment that are incompatible with the enjoyment of the righ</w:t>
      </w:r>
      <w:r w:rsidRPr="00387C7C">
        <w:rPr>
          <w:rFonts w:ascii="Times New Roman" w:hAnsi="Times New Roman" w:cs="Times New Roman"/>
          <w:lang w:val="en-US"/>
        </w:rPr>
        <w:t>ts provided for in the Covenant</w:t>
      </w:r>
      <w:r w:rsidR="00E93993" w:rsidRPr="00387C7C">
        <w:rPr>
          <w:rFonts w:ascii="Times New Roman" w:hAnsi="Times New Roman" w:cs="Times New Roman"/>
          <w:lang w:val="en-US"/>
        </w:rPr>
        <w:t>’</w:t>
      </w:r>
      <w:r w:rsidR="00170438" w:rsidRPr="00387C7C">
        <w:rPr>
          <w:rStyle w:val="FootnoteReference"/>
          <w:rFonts w:ascii="Times New Roman" w:hAnsi="Times New Roman" w:cs="Times New Roman"/>
          <w:lang w:val="en-US"/>
        </w:rPr>
        <w:footnoteReference w:id="47"/>
      </w:r>
      <w:r w:rsidRPr="00387C7C">
        <w:rPr>
          <w:rFonts w:ascii="Times New Roman" w:hAnsi="Times New Roman" w:cs="Times New Roman"/>
          <w:lang w:val="en-US"/>
        </w:rPr>
        <w:t>; and</w:t>
      </w:r>
    </w:p>
    <w:p w14:paraId="31E345A3" w14:textId="3F5E02EC" w:rsidR="00FB6F71" w:rsidRPr="00387C7C" w:rsidRDefault="00FB6F71" w:rsidP="00D91D95">
      <w:pPr>
        <w:pStyle w:val="ListParagraph"/>
        <w:numPr>
          <w:ilvl w:val="0"/>
          <w:numId w:val="22"/>
        </w:num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‘should indicate how legislation and practice ensure that measures of protection are aimed at removing all discrimination in every field.’</w:t>
      </w:r>
      <w:r w:rsidRPr="00387C7C">
        <w:rPr>
          <w:rStyle w:val="FootnoteReference"/>
          <w:rFonts w:ascii="Times New Roman" w:hAnsi="Times New Roman" w:cs="Times New Roman"/>
          <w:lang w:val="en-US"/>
        </w:rPr>
        <w:footnoteReference w:id="48"/>
      </w:r>
    </w:p>
    <w:p w14:paraId="14A2E849" w14:textId="77777777" w:rsidR="00717B87" w:rsidRPr="00387C7C" w:rsidRDefault="00717B87" w:rsidP="00717B87">
      <w:pPr>
        <w:spacing w:before="120" w:after="120" w:line="240" w:lineRule="auto"/>
        <w:jc w:val="both"/>
        <w:rPr>
          <w:rFonts w:ascii="Times New Roman" w:hAnsi="Times New Roman" w:cs="Times New Roman"/>
          <w:lang w:val="en-US"/>
        </w:rPr>
      </w:pPr>
    </w:p>
    <w:p w14:paraId="0E5F9E30" w14:textId="0F72A9C2" w:rsidR="00170438" w:rsidRPr="00387C7C" w:rsidRDefault="00EA6D5A" w:rsidP="00D91D95">
      <w:pPr>
        <w:pStyle w:val="Heading2"/>
        <w:jc w:val="both"/>
        <w:rPr>
          <w:rFonts w:cs="Times New Roman"/>
          <w:sz w:val="22"/>
          <w:szCs w:val="22"/>
        </w:rPr>
      </w:pPr>
      <w:bookmarkStart w:id="21" w:name="_Toc18099262"/>
      <w:r>
        <w:rPr>
          <w:rFonts w:cs="Times New Roman"/>
          <w:sz w:val="22"/>
          <w:szCs w:val="22"/>
        </w:rPr>
        <w:t xml:space="preserve">2.2. </w:t>
      </w:r>
      <w:r w:rsidR="00317AF1" w:rsidRPr="00387C7C">
        <w:rPr>
          <w:rFonts w:cs="Times New Roman"/>
          <w:sz w:val="22"/>
          <w:szCs w:val="22"/>
        </w:rPr>
        <w:t>Key elements of the applicable national legislation</w:t>
      </w:r>
      <w:bookmarkEnd w:id="21"/>
    </w:p>
    <w:p w14:paraId="39CF292C" w14:textId="5278D093" w:rsidR="00317AF1" w:rsidRPr="00387C7C" w:rsidRDefault="005368C9" w:rsidP="00D91D9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65. </w:t>
      </w:r>
      <w:r w:rsidR="00A655CA" w:rsidRPr="00387C7C">
        <w:rPr>
          <w:rFonts w:ascii="Times New Roman" w:hAnsi="Times New Roman" w:cs="Times New Roman"/>
          <w:lang w:val="en-US"/>
        </w:rPr>
        <w:t>As a result of the withdrawal of State bodies of Ukraine from NGCA in 2014, residents of these territories now need to cross the contact line to access the State system of registration of civil status acts, including birth certificates.</w:t>
      </w:r>
      <w:r w:rsidR="00317AF1" w:rsidRPr="00387C7C">
        <w:rPr>
          <w:rFonts w:ascii="Times New Roman" w:hAnsi="Times New Roman" w:cs="Times New Roman"/>
          <w:lang w:val="en-US"/>
        </w:rPr>
        <w:t xml:space="preserve"> </w:t>
      </w:r>
    </w:p>
    <w:p w14:paraId="47F073F9" w14:textId="086F6E46" w:rsidR="00067855" w:rsidRPr="00387C7C" w:rsidRDefault="005368C9" w:rsidP="00D91D9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66. </w:t>
      </w:r>
      <w:r w:rsidR="00AD105C" w:rsidRPr="00387C7C">
        <w:rPr>
          <w:rFonts w:ascii="Times New Roman" w:hAnsi="Times New Roman" w:cs="Times New Roman"/>
          <w:lang w:val="en-US"/>
        </w:rPr>
        <w:t xml:space="preserve">Because of the official position of the Ukrainian authorities on non-recognition of any documents issued in the NGCA, </w:t>
      </w:r>
      <w:r w:rsidR="00317AF1" w:rsidRPr="00387C7C">
        <w:rPr>
          <w:rFonts w:ascii="Times New Roman" w:hAnsi="Times New Roman" w:cs="Times New Roman"/>
          <w:lang w:val="en-US"/>
        </w:rPr>
        <w:t xml:space="preserve">in 2016, </w:t>
      </w:r>
      <w:r w:rsidR="00AD105C" w:rsidRPr="00387C7C">
        <w:rPr>
          <w:rFonts w:ascii="Times New Roman" w:hAnsi="Times New Roman" w:cs="Times New Roman"/>
          <w:lang w:val="en-US"/>
        </w:rPr>
        <w:t>Ukraine introduced the judicial procedure of obtaining civil status acts for facts that took place in NGCA.</w:t>
      </w:r>
    </w:p>
    <w:p w14:paraId="4BDFD18F" w14:textId="7A1E79C1" w:rsidR="00AD105C" w:rsidRPr="00387C7C" w:rsidRDefault="005368C9" w:rsidP="00D91D9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67. </w:t>
      </w:r>
      <w:r w:rsidR="00AD105C" w:rsidRPr="00387C7C">
        <w:rPr>
          <w:rFonts w:ascii="Times New Roman" w:hAnsi="Times New Roman" w:cs="Times New Roman"/>
          <w:lang w:val="en-US"/>
        </w:rPr>
        <w:t xml:space="preserve">Whereas </w:t>
      </w:r>
      <w:r w:rsidR="00317AF1" w:rsidRPr="00387C7C">
        <w:rPr>
          <w:rFonts w:ascii="Times New Roman" w:hAnsi="Times New Roman" w:cs="Times New Roman"/>
          <w:lang w:val="en-US"/>
        </w:rPr>
        <w:t xml:space="preserve">the </w:t>
      </w:r>
      <w:r w:rsidR="00AD105C" w:rsidRPr="00387C7C">
        <w:rPr>
          <w:rFonts w:ascii="Times New Roman" w:hAnsi="Times New Roman" w:cs="Times New Roman"/>
          <w:lang w:val="en-US"/>
        </w:rPr>
        <w:t xml:space="preserve">judicial procedure </w:t>
      </w:r>
      <w:r w:rsidR="00317AF1" w:rsidRPr="00387C7C">
        <w:rPr>
          <w:rFonts w:ascii="Times New Roman" w:hAnsi="Times New Roman" w:cs="Times New Roman"/>
          <w:lang w:val="en-US"/>
        </w:rPr>
        <w:t xml:space="preserve">designed </w:t>
      </w:r>
      <w:r w:rsidR="00AD105C" w:rsidRPr="00387C7C">
        <w:rPr>
          <w:rFonts w:ascii="Times New Roman" w:hAnsi="Times New Roman" w:cs="Times New Roman"/>
          <w:lang w:val="en-US"/>
        </w:rPr>
        <w:t>for issuing birth and death certificates for residents of NGCA</w:t>
      </w:r>
      <w:r w:rsidR="00317AF1" w:rsidRPr="00387C7C">
        <w:rPr>
          <w:rFonts w:ascii="Times New Roman" w:hAnsi="Times New Roman" w:cs="Times New Roman"/>
          <w:lang w:val="en-US"/>
        </w:rPr>
        <w:t xml:space="preserve"> has been presented as </w:t>
      </w:r>
      <w:r w:rsidR="00317AF1" w:rsidRPr="00387C7C">
        <w:rPr>
          <w:rFonts w:ascii="Times New Roman" w:hAnsi="Times New Roman" w:cs="Times New Roman"/>
          <w:i/>
          <w:lang w:val="en-US"/>
        </w:rPr>
        <w:t>simplified</w:t>
      </w:r>
      <w:r w:rsidR="00AD105C" w:rsidRPr="00387C7C">
        <w:rPr>
          <w:rFonts w:ascii="Times New Roman" w:hAnsi="Times New Roman" w:cs="Times New Roman"/>
          <w:lang w:val="en-US"/>
        </w:rPr>
        <w:t xml:space="preserve">, this approach still raises several legal and practical concerns. Even though courts are tasked to consider cases on establishing facts of birth and death in NGCA </w:t>
      </w:r>
      <w:r w:rsidR="00AD105C" w:rsidRPr="00387C7C">
        <w:rPr>
          <w:rFonts w:ascii="Times New Roman" w:hAnsi="Times New Roman" w:cs="Times New Roman"/>
          <w:i/>
          <w:lang w:val="en-US"/>
        </w:rPr>
        <w:t>without delay</w:t>
      </w:r>
      <w:r w:rsidR="00AD105C" w:rsidRPr="00387C7C">
        <w:rPr>
          <w:rFonts w:ascii="Times New Roman" w:hAnsi="Times New Roman" w:cs="Times New Roman"/>
          <w:lang w:val="en-US"/>
        </w:rPr>
        <w:t xml:space="preserve"> and to use a </w:t>
      </w:r>
      <w:r w:rsidR="00AD105C" w:rsidRPr="00387C7C">
        <w:rPr>
          <w:rFonts w:ascii="Times New Roman" w:hAnsi="Times New Roman" w:cs="Times New Roman"/>
          <w:i/>
          <w:lang w:val="en-US"/>
        </w:rPr>
        <w:t>simplified</w:t>
      </w:r>
      <w:r w:rsidR="00AD105C" w:rsidRPr="00387C7C">
        <w:rPr>
          <w:rFonts w:ascii="Times New Roman" w:hAnsi="Times New Roman" w:cs="Times New Roman"/>
          <w:lang w:val="en-US"/>
        </w:rPr>
        <w:t xml:space="preserve"> procedure, the process appear</w:t>
      </w:r>
      <w:r w:rsidR="00317AF1" w:rsidRPr="00387C7C">
        <w:rPr>
          <w:rFonts w:ascii="Times New Roman" w:hAnsi="Times New Roman" w:cs="Times New Roman"/>
          <w:lang w:val="en-US"/>
        </w:rPr>
        <w:t>s to be lengthy</w:t>
      </w:r>
      <w:r w:rsidR="00FB4A01" w:rsidRPr="00387C7C">
        <w:rPr>
          <w:rFonts w:ascii="Times New Roman" w:hAnsi="Times New Roman" w:cs="Times New Roman"/>
          <w:lang w:val="en-US"/>
        </w:rPr>
        <w:t>,</w:t>
      </w:r>
      <w:r w:rsidR="00317AF1" w:rsidRPr="00387C7C">
        <w:rPr>
          <w:rFonts w:ascii="Times New Roman" w:hAnsi="Times New Roman" w:cs="Times New Roman"/>
          <w:lang w:val="en-US"/>
        </w:rPr>
        <w:t xml:space="preserve"> </w:t>
      </w:r>
      <w:r w:rsidR="00FB4A01" w:rsidRPr="00387C7C">
        <w:rPr>
          <w:rFonts w:ascii="Times New Roman" w:hAnsi="Times New Roman" w:cs="Times New Roman"/>
          <w:lang w:val="en-US"/>
        </w:rPr>
        <w:t xml:space="preserve">cumbersome </w:t>
      </w:r>
      <w:r w:rsidR="00317AF1" w:rsidRPr="00387C7C">
        <w:rPr>
          <w:rFonts w:ascii="Times New Roman" w:hAnsi="Times New Roman" w:cs="Times New Roman"/>
          <w:lang w:val="en-US"/>
        </w:rPr>
        <w:t>and</w:t>
      </w:r>
      <w:r w:rsidR="00FB4A01" w:rsidRPr="00387C7C">
        <w:rPr>
          <w:rFonts w:ascii="Times New Roman" w:hAnsi="Times New Roman" w:cs="Times New Roman"/>
          <w:lang w:val="en-US"/>
        </w:rPr>
        <w:t xml:space="preserve"> costly</w:t>
      </w:r>
      <w:r w:rsidR="00317AF1" w:rsidRPr="00387C7C">
        <w:rPr>
          <w:rFonts w:ascii="Times New Roman" w:hAnsi="Times New Roman" w:cs="Times New Roman"/>
          <w:lang w:val="en-US"/>
        </w:rPr>
        <w:t>, raising serious legal concerns:</w:t>
      </w:r>
    </w:p>
    <w:p w14:paraId="3621EE29" w14:textId="1C638AD4" w:rsidR="00FB4A01" w:rsidRPr="00387C7C" w:rsidRDefault="00FB4A01" w:rsidP="00D91D95">
      <w:pPr>
        <w:pStyle w:val="ListParagraph"/>
        <w:numPr>
          <w:ilvl w:val="0"/>
          <w:numId w:val="22"/>
        </w:num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lastRenderedPageBreak/>
        <w:t xml:space="preserve">in contrast to other individuals within the jurisdiction of Ukraine who get the documents through the </w:t>
      </w:r>
      <w:r w:rsidR="00AF2666" w:rsidRPr="00387C7C">
        <w:rPr>
          <w:rFonts w:ascii="Times New Roman" w:hAnsi="Times New Roman" w:cs="Times New Roman"/>
          <w:lang w:val="en-US"/>
        </w:rPr>
        <w:t xml:space="preserve">well-established </w:t>
      </w:r>
      <w:r w:rsidRPr="00387C7C">
        <w:rPr>
          <w:rFonts w:ascii="Times New Roman" w:hAnsi="Times New Roman" w:cs="Times New Roman"/>
          <w:lang w:val="en-US"/>
        </w:rPr>
        <w:t xml:space="preserve">administrative procedure, </w:t>
      </w:r>
      <w:r w:rsidR="00AF2666" w:rsidRPr="00387C7C">
        <w:rPr>
          <w:rFonts w:ascii="Times New Roman" w:hAnsi="Times New Roman" w:cs="Times New Roman"/>
          <w:lang w:val="en-US"/>
        </w:rPr>
        <w:t xml:space="preserve">residents of NGCA </w:t>
      </w:r>
      <w:r w:rsidRPr="00387C7C">
        <w:rPr>
          <w:rFonts w:ascii="Times New Roman" w:hAnsi="Times New Roman" w:cs="Times New Roman"/>
          <w:lang w:val="en-US"/>
        </w:rPr>
        <w:t xml:space="preserve">to </w:t>
      </w:r>
      <w:r w:rsidR="00AF2666" w:rsidRPr="00387C7C">
        <w:rPr>
          <w:rFonts w:ascii="Times New Roman" w:hAnsi="Times New Roman" w:cs="Times New Roman"/>
          <w:lang w:val="en-US"/>
        </w:rPr>
        <w:t xml:space="preserve">obtain </w:t>
      </w:r>
      <w:r w:rsidRPr="00387C7C">
        <w:rPr>
          <w:rFonts w:ascii="Times New Roman" w:hAnsi="Times New Roman" w:cs="Times New Roman"/>
          <w:lang w:val="en-US"/>
        </w:rPr>
        <w:t>birth certificate</w:t>
      </w:r>
      <w:r w:rsidR="00AF2666" w:rsidRPr="00387C7C">
        <w:rPr>
          <w:rFonts w:ascii="Times New Roman" w:hAnsi="Times New Roman" w:cs="Times New Roman"/>
          <w:lang w:val="en-US"/>
        </w:rPr>
        <w:t>s</w:t>
      </w:r>
      <w:r w:rsidRPr="00387C7C">
        <w:rPr>
          <w:rFonts w:ascii="Times New Roman" w:hAnsi="Times New Roman" w:cs="Times New Roman"/>
          <w:lang w:val="en-US"/>
        </w:rPr>
        <w:t xml:space="preserve"> nee</w:t>
      </w:r>
      <w:r w:rsidR="00AF2666" w:rsidRPr="00387C7C">
        <w:rPr>
          <w:rFonts w:ascii="Times New Roman" w:hAnsi="Times New Roman" w:cs="Times New Roman"/>
          <w:lang w:val="en-US"/>
        </w:rPr>
        <w:t>d to use the judicial procedure;</w:t>
      </w:r>
    </w:p>
    <w:p w14:paraId="0013F4B1" w14:textId="2A4F4CE8" w:rsidR="00FC689C" w:rsidRPr="00387C7C" w:rsidRDefault="00AF2666" w:rsidP="00D91D95">
      <w:pPr>
        <w:pStyle w:val="ListParagraph"/>
        <w:numPr>
          <w:ilvl w:val="0"/>
          <w:numId w:val="22"/>
        </w:num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t</w:t>
      </w:r>
      <w:r w:rsidR="00317AF1" w:rsidRPr="00387C7C">
        <w:rPr>
          <w:rFonts w:ascii="Times New Roman" w:hAnsi="Times New Roman" w:cs="Times New Roman"/>
          <w:lang w:val="en-US"/>
        </w:rPr>
        <w:t>he process consists of several time- and resource-consuming steps (i</w:t>
      </w:r>
      <w:r w:rsidR="00FC689C" w:rsidRPr="00387C7C">
        <w:rPr>
          <w:rFonts w:ascii="Times New Roman" w:hAnsi="Times New Roman" w:cs="Times New Roman"/>
          <w:lang w:val="en-US"/>
        </w:rPr>
        <w:t>n practice, before the application to a court, a concerned family needs to submit an application to the registry of civil status acts and get a refusal for registration through the administrative procedure</w:t>
      </w:r>
      <w:r w:rsidRPr="00387C7C">
        <w:rPr>
          <w:rFonts w:ascii="Times New Roman" w:hAnsi="Times New Roman" w:cs="Times New Roman"/>
          <w:lang w:val="en-US"/>
        </w:rPr>
        <w:t>, often in different locations);</w:t>
      </w:r>
    </w:p>
    <w:p w14:paraId="7AD161A7" w14:textId="1F69B3E2" w:rsidR="00317AF1" w:rsidRPr="00387C7C" w:rsidRDefault="00317AF1" w:rsidP="00D91D95">
      <w:pPr>
        <w:pStyle w:val="ListParagraph"/>
        <w:numPr>
          <w:ilvl w:val="0"/>
          <w:numId w:val="22"/>
        </w:num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because of the understaffing and significant workload, courts, especially in the areas closer to the contact line where most of residents from NGCA file their applications, are often not able to process the cases of civil status documentation quickly, which forces applicants from NGCA to stay longer or to come back to the GCA again, thus significantly increasing familiesˈ expenses.</w:t>
      </w:r>
    </w:p>
    <w:p w14:paraId="0178EE09" w14:textId="126B3A90" w:rsidR="00AD105C" w:rsidRPr="00387C7C" w:rsidRDefault="005368C9" w:rsidP="00D91D9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68. </w:t>
      </w:r>
      <w:r w:rsidR="00D6115A" w:rsidRPr="00387C7C">
        <w:rPr>
          <w:rFonts w:ascii="Times New Roman" w:hAnsi="Times New Roman" w:cs="Times New Roman"/>
          <w:lang w:val="en-US"/>
        </w:rPr>
        <w:t xml:space="preserve">In addition to </w:t>
      </w:r>
      <w:r w:rsidR="006B2D94" w:rsidRPr="00387C7C">
        <w:rPr>
          <w:rFonts w:ascii="Times New Roman" w:hAnsi="Times New Roman" w:cs="Times New Roman"/>
          <w:lang w:val="en-US"/>
        </w:rPr>
        <w:t>the9.</w:t>
      </w:r>
      <w:r w:rsidR="00D6115A" w:rsidRPr="00387C7C">
        <w:rPr>
          <w:rFonts w:ascii="Times New Roman" w:hAnsi="Times New Roman" w:cs="Times New Roman"/>
          <w:lang w:val="en-US"/>
        </w:rPr>
        <w:t xml:space="preserve"> </w:t>
      </w:r>
      <w:r w:rsidR="00D6115A" w:rsidRPr="00387C7C">
        <w:rPr>
          <w:rFonts w:ascii="Times New Roman" w:hAnsi="Times New Roman" w:cs="Times New Roman"/>
          <w:i/>
          <w:lang w:val="en-US"/>
        </w:rPr>
        <w:t>discriminatory</w:t>
      </w:r>
      <w:r w:rsidR="00D6115A" w:rsidRPr="00387C7C">
        <w:rPr>
          <w:rFonts w:ascii="Times New Roman" w:hAnsi="Times New Roman" w:cs="Times New Roman"/>
          <w:lang w:val="en-US"/>
        </w:rPr>
        <w:t xml:space="preserve"> character of the procedure, the above-mentioned practical</w:t>
      </w:r>
      <w:r w:rsidR="00AD105C" w:rsidRPr="00387C7C">
        <w:rPr>
          <w:rFonts w:ascii="Times New Roman" w:hAnsi="Times New Roman" w:cs="Times New Roman"/>
          <w:lang w:val="en-US"/>
        </w:rPr>
        <w:t xml:space="preserve"> factors frequently make the registration service based on the court procedure </w:t>
      </w:r>
      <w:r w:rsidR="00AD105C" w:rsidRPr="00387C7C">
        <w:rPr>
          <w:rFonts w:ascii="Times New Roman" w:hAnsi="Times New Roman" w:cs="Times New Roman"/>
          <w:i/>
          <w:lang w:val="en-US"/>
        </w:rPr>
        <w:t>inaccessible</w:t>
      </w:r>
      <w:r w:rsidR="00AD105C" w:rsidRPr="00387C7C">
        <w:rPr>
          <w:rFonts w:ascii="Times New Roman" w:hAnsi="Times New Roman" w:cs="Times New Roman"/>
          <w:lang w:val="en-US"/>
        </w:rPr>
        <w:t xml:space="preserve"> for many families, espe</w:t>
      </w:r>
      <w:r w:rsidR="00D6115A" w:rsidRPr="00387C7C">
        <w:rPr>
          <w:rFonts w:ascii="Times New Roman" w:hAnsi="Times New Roman" w:cs="Times New Roman"/>
          <w:lang w:val="en-US"/>
        </w:rPr>
        <w:t>cially the most vulnerable ones, leaving a large number of children outside the state system of birth registration</w:t>
      </w:r>
      <w:r w:rsidR="00AF2666" w:rsidRPr="00387C7C">
        <w:rPr>
          <w:rFonts w:ascii="Times New Roman" w:hAnsi="Times New Roman" w:cs="Times New Roman"/>
          <w:lang w:val="en-US"/>
        </w:rPr>
        <w:t>,</w:t>
      </w:r>
      <w:r w:rsidR="00D6115A" w:rsidRPr="00387C7C">
        <w:rPr>
          <w:rStyle w:val="FootnoteReference"/>
          <w:rFonts w:ascii="Times New Roman" w:hAnsi="Times New Roman" w:cs="Times New Roman"/>
          <w:lang w:val="en-US"/>
        </w:rPr>
        <w:footnoteReference w:id="49"/>
      </w:r>
      <w:r w:rsidR="00AF2666" w:rsidRPr="00387C7C">
        <w:rPr>
          <w:rFonts w:ascii="Times New Roman" w:hAnsi="Times New Roman" w:cs="Times New Roman"/>
          <w:lang w:val="en-US"/>
        </w:rPr>
        <w:t xml:space="preserve"> triggering all sorts of associated risks for these children.</w:t>
      </w:r>
    </w:p>
    <w:p w14:paraId="4CC0FA13" w14:textId="7768A935" w:rsidR="0033480A" w:rsidRPr="00387C7C" w:rsidRDefault="005368C9" w:rsidP="00D91D9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69. </w:t>
      </w:r>
      <w:r w:rsidR="00AF2666" w:rsidRPr="00387C7C">
        <w:rPr>
          <w:rFonts w:ascii="Times New Roman" w:hAnsi="Times New Roman" w:cs="Times New Roman"/>
          <w:lang w:val="en-US"/>
        </w:rPr>
        <w:t>It</w:t>
      </w:r>
      <w:r w:rsidR="0033480A" w:rsidRPr="00387C7C">
        <w:rPr>
          <w:rFonts w:ascii="Times New Roman" w:hAnsi="Times New Roman" w:cs="Times New Roman"/>
          <w:lang w:val="en-US"/>
        </w:rPr>
        <w:t xml:space="preserve"> is important to recall that under international law the invalidity of any documents issued in the territories over which a territorial State does not exercise its control cannot be extended to such acts as birth or death certificates, the effects of which can be ignored only to the detriment of the inhabitants of the territory.</w:t>
      </w:r>
      <w:r w:rsidR="0033480A" w:rsidRPr="00387C7C">
        <w:rPr>
          <w:rStyle w:val="FootnoteReference"/>
          <w:rFonts w:ascii="Times New Roman" w:hAnsi="Times New Roman" w:cs="Times New Roman"/>
          <w:lang w:val="en-US"/>
        </w:rPr>
        <w:footnoteReference w:id="50"/>
      </w:r>
    </w:p>
    <w:p w14:paraId="2D5A5003" w14:textId="5C7C75B3" w:rsidR="00FB6F71" w:rsidRPr="00387C7C" w:rsidRDefault="005368C9" w:rsidP="00D91D9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70. </w:t>
      </w:r>
      <w:r w:rsidR="00AF2666" w:rsidRPr="00387C7C">
        <w:rPr>
          <w:rFonts w:ascii="Times New Roman" w:hAnsi="Times New Roman" w:cs="Times New Roman"/>
          <w:lang w:val="en-US"/>
        </w:rPr>
        <w:t>In</w:t>
      </w:r>
      <w:r w:rsidR="00D6115A" w:rsidRPr="00387C7C">
        <w:rPr>
          <w:rFonts w:ascii="Times New Roman" w:hAnsi="Times New Roman" w:cs="Times New Roman"/>
          <w:lang w:val="en-US"/>
        </w:rPr>
        <w:t xml:space="preserve"> 2018, </w:t>
      </w:r>
      <w:r w:rsidR="00AF2666" w:rsidRPr="00387C7C">
        <w:rPr>
          <w:rFonts w:ascii="Times New Roman" w:hAnsi="Times New Roman" w:cs="Times New Roman"/>
          <w:lang w:val="en-US"/>
        </w:rPr>
        <w:t>there was an attempt of the Parliament to bring the State policy in this regard into compliance with international law standards. T</w:t>
      </w:r>
      <w:r w:rsidR="00D6115A" w:rsidRPr="00387C7C">
        <w:rPr>
          <w:rFonts w:ascii="Times New Roman" w:hAnsi="Times New Roman" w:cs="Times New Roman"/>
          <w:lang w:val="en-US"/>
        </w:rPr>
        <w:t xml:space="preserve">he </w:t>
      </w:r>
      <w:r w:rsidR="00D6115A" w:rsidRPr="00387C7C">
        <w:rPr>
          <w:rFonts w:ascii="Times New Roman" w:hAnsi="Times New Roman" w:cs="Times New Roman"/>
          <w:i/>
          <w:lang w:val="en-US"/>
        </w:rPr>
        <w:t>Law on Reintegration of Donbas</w:t>
      </w:r>
      <w:r w:rsidR="00AF2666" w:rsidRPr="00387C7C">
        <w:rPr>
          <w:rFonts w:ascii="Times New Roman" w:hAnsi="Times New Roman" w:cs="Times New Roman"/>
          <w:i/>
          <w:lang w:val="en-US"/>
        </w:rPr>
        <w:t xml:space="preserve"> </w:t>
      </w:r>
      <w:r w:rsidR="00D6115A" w:rsidRPr="00387C7C">
        <w:rPr>
          <w:rFonts w:ascii="Times New Roman" w:hAnsi="Times New Roman" w:cs="Times New Roman"/>
          <w:lang w:val="en-US"/>
        </w:rPr>
        <w:t xml:space="preserve">in its Article 2 reiterates the non-recognition approach regarding all acts issued by the </w:t>
      </w:r>
      <w:r w:rsidR="00D6115A" w:rsidRPr="00387C7C">
        <w:rPr>
          <w:rFonts w:ascii="Times New Roman" w:hAnsi="Times New Roman" w:cs="Times New Roman"/>
          <w:i/>
          <w:lang w:val="en-US"/>
        </w:rPr>
        <w:t>de facto</w:t>
      </w:r>
      <w:r w:rsidR="00D6115A" w:rsidRPr="00387C7C">
        <w:rPr>
          <w:rFonts w:ascii="Times New Roman" w:hAnsi="Times New Roman" w:cs="Times New Roman"/>
          <w:lang w:val="en-US"/>
        </w:rPr>
        <w:t xml:space="preserve"> authorities in NGCA, ‘</w:t>
      </w:r>
      <w:r w:rsidR="00D6115A" w:rsidRPr="00387C7C">
        <w:rPr>
          <w:rFonts w:ascii="Times New Roman" w:hAnsi="Times New Roman" w:cs="Times New Roman"/>
          <w:i/>
          <w:lang w:val="en-US"/>
        </w:rPr>
        <w:t>except for documents certifying facts of birth or death of a person, which shall supplement an application for the State registration of birth or death of such a person</w:t>
      </w:r>
      <w:r w:rsidR="00D6115A" w:rsidRPr="00387C7C">
        <w:rPr>
          <w:rFonts w:ascii="Times New Roman" w:hAnsi="Times New Roman" w:cs="Times New Roman"/>
          <w:lang w:val="en-US"/>
        </w:rPr>
        <w:t>’</w:t>
      </w:r>
      <w:r w:rsidR="00252BCB" w:rsidRPr="00387C7C">
        <w:rPr>
          <w:rFonts w:ascii="Times New Roman" w:hAnsi="Times New Roman" w:cs="Times New Roman"/>
          <w:lang w:val="en-US"/>
        </w:rPr>
        <w:t xml:space="preserve"> (emphasis added).</w:t>
      </w:r>
      <w:r w:rsidR="00D6115A" w:rsidRPr="00387C7C">
        <w:rPr>
          <w:rFonts w:ascii="Times New Roman" w:hAnsi="Times New Roman" w:cs="Times New Roman"/>
          <w:lang w:val="en-US"/>
        </w:rPr>
        <w:t xml:space="preserve"> This clause was expected to remedy the situation and to serve as a legislative ground for re-introducing the administrative procedure of birth registration for residents of NGCA. However, th</w:t>
      </w:r>
      <w:r w:rsidR="00AF2666" w:rsidRPr="00387C7C">
        <w:rPr>
          <w:rFonts w:ascii="Times New Roman" w:hAnsi="Times New Roman" w:cs="Times New Roman"/>
          <w:lang w:val="en-US"/>
        </w:rPr>
        <w:t xml:space="preserve">is provision was never enforced, </w:t>
      </w:r>
      <w:r w:rsidR="00D6115A" w:rsidRPr="00387C7C">
        <w:rPr>
          <w:rFonts w:ascii="Times New Roman" w:hAnsi="Times New Roman" w:cs="Times New Roman"/>
          <w:lang w:val="en-US"/>
        </w:rPr>
        <w:t xml:space="preserve">allegedly based on the </w:t>
      </w:r>
      <w:r w:rsidR="00AF2666" w:rsidRPr="00387C7C">
        <w:rPr>
          <w:rFonts w:ascii="Times New Roman" w:hAnsi="Times New Roman" w:cs="Times New Roman"/>
          <w:lang w:val="en-US"/>
        </w:rPr>
        <w:t>argument</w:t>
      </w:r>
      <w:r w:rsidR="00D6115A" w:rsidRPr="00387C7C">
        <w:rPr>
          <w:rFonts w:ascii="Times New Roman" w:hAnsi="Times New Roman" w:cs="Times New Roman"/>
          <w:lang w:val="en-US"/>
        </w:rPr>
        <w:t xml:space="preserve"> that further amendments to the applicable legislation is needed.</w:t>
      </w:r>
      <w:r w:rsidR="00FB6F71" w:rsidRPr="00387C7C">
        <w:rPr>
          <w:rFonts w:ascii="Times New Roman" w:hAnsi="Times New Roman" w:cs="Times New Roman"/>
          <w:lang w:val="en-US"/>
        </w:rPr>
        <w:t xml:space="preserve"> Moreover, </w:t>
      </w:r>
      <w:r w:rsidR="00252BCB" w:rsidRPr="00387C7C">
        <w:rPr>
          <w:rFonts w:ascii="Times New Roman" w:hAnsi="Times New Roman" w:cs="Times New Roman"/>
          <w:lang w:val="en-US"/>
        </w:rPr>
        <w:t>t</w:t>
      </w:r>
      <w:r w:rsidR="00252BCB" w:rsidRPr="00387C7C">
        <w:rPr>
          <w:rFonts w:ascii="Times New Roman" w:hAnsi="Times New Roman" w:cs="Times New Roman"/>
          <w:lang w:val="en-US"/>
        </w:rPr>
        <w:t xml:space="preserve">he </w:t>
      </w:r>
      <w:r w:rsidR="00252BCB" w:rsidRPr="00387C7C">
        <w:rPr>
          <w:rFonts w:ascii="Times New Roman" w:hAnsi="Times New Roman" w:cs="Times New Roman"/>
          <w:i/>
          <w:lang w:val="en-US"/>
        </w:rPr>
        <w:t xml:space="preserve">Law on Reintegration of Donbas </w:t>
      </w:r>
      <w:r w:rsidR="00FB6F71" w:rsidRPr="00387C7C">
        <w:rPr>
          <w:rFonts w:ascii="Times New Roman" w:hAnsi="Times New Roman" w:cs="Times New Roman"/>
          <w:lang w:val="en-US"/>
        </w:rPr>
        <w:t>also provides for an exemption of court fees in cases related to the establishment of facts of legal significance, such as birth or death certificates. However, in practice, different courts interpret this clause in different ways and, consequently, an exemption from court fees is not systematically granted.</w:t>
      </w:r>
    </w:p>
    <w:p w14:paraId="08D19E60" w14:textId="72C658C6" w:rsidR="00FB6F71" w:rsidRPr="00387C7C" w:rsidRDefault="005368C9" w:rsidP="00D91D95">
      <w:p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 xml:space="preserve">71. </w:t>
      </w:r>
      <w:r w:rsidR="00FB6F71" w:rsidRPr="00387C7C">
        <w:rPr>
          <w:rFonts w:ascii="Times New Roman" w:hAnsi="Times New Roman" w:cs="Times New Roman"/>
          <w:lang w:val="en-US"/>
        </w:rPr>
        <w:t>Such a cumbersome discriminatory procedure results in a limited access to birth registration by the Ukrainian authorities, which greatly increases the risk of statelessness and prevents children from getting an access to healthcare, education and a possibility to obtain an identity document (a national passport).</w:t>
      </w:r>
    </w:p>
    <w:p w14:paraId="7EEA5B58" w14:textId="2517A058" w:rsidR="00FB6F71" w:rsidRPr="00387C7C" w:rsidRDefault="00FB6F71" w:rsidP="00D91D95">
      <w:pPr>
        <w:pStyle w:val="Heading1"/>
        <w:jc w:val="both"/>
        <w:rPr>
          <w:rFonts w:cs="Times New Roman"/>
          <w:smallCaps/>
          <w:u w:val="single"/>
          <w:lang w:val="en-US"/>
        </w:rPr>
      </w:pPr>
      <w:bookmarkStart w:id="22" w:name="_Toc18099263"/>
      <w:r w:rsidRPr="00387C7C">
        <w:rPr>
          <w:rFonts w:cs="Times New Roman"/>
          <w:smallCaps/>
          <w:u w:val="single"/>
          <w:lang w:val="en-US"/>
        </w:rPr>
        <w:t>Issues for consideration in the LOI</w:t>
      </w:r>
      <w:bookmarkEnd w:id="22"/>
    </w:p>
    <w:p w14:paraId="166F0CE3" w14:textId="2ECCCA78" w:rsidR="00F729A5" w:rsidRPr="00387C7C" w:rsidRDefault="005368C9" w:rsidP="00D91D95">
      <w:pPr>
        <w:pStyle w:val="SingleTxtG"/>
        <w:spacing w:before="120" w:line="240" w:lineRule="auto"/>
        <w:ind w:left="0"/>
        <w:rPr>
          <w:b/>
          <w:sz w:val="22"/>
          <w:szCs w:val="22"/>
          <w:lang w:val="en-US"/>
        </w:rPr>
      </w:pPr>
      <w:r w:rsidRPr="00387C7C">
        <w:rPr>
          <w:b/>
          <w:sz w:val="22"/>
          <w:szCs w:val="22"/>
        </w:rPr>
        <w:t xml:space="preserve">72. </w:t>
      </w:r>
      <w:r w:rsidR="00F729A5" w:rsidRPr="00387C7C">
        <w:rPr>
          <w:b/>
          <w:sz w:val="22"/>
          <w:szCs w:val="22"/>
        </w:rPr>
        <w:t>Combatting discrimination in access to the State system of birth registration and introducing an administrative procedure for concerned individuals</w:t>
      </w:r>
    </w:p>
    <w:p w14:paraId="0A363AA6" w14:textId="45EDB5DE" w:rsidR="00FC689C" w:rsidRPr="00387C7C" w:rsidRDefault="00FB6F71" w:rsidP="00D91D95">
      <w:pPr>
        <w:pStyle w:val="ListParagraph"/>
        <w:numPr>
          <w:ilvl w:val="0"/>
          <w:numId w:val="24"/>
        </w:num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Please provide information on measures taken by the competent authorities on removing all existing barriers for (re)-introducing a non-discriminatory accessible administrative procedure for residents of NGCA (what does not exclude employing the court procedure for certain complex cases, as it is generally prescribed by the current legislation of Ukraine).</w:t>
      </w:r>
    </w:p>
    <w:p w14:paraId="4B66D885" w14:textId="5AD8FEFE" w:rsidR="00F729A5" w:rsidRPr="00387C7C" w:rsidRDefault="005368C9" w:rsidP="00D91D95">
      <w:pPr>
        <w:spacing w:before="120" w:after="120" w:line="240" w:lineRule="auto"/>
        <w:jc w:val="both"/>
        <w:rPr>
          <w:rFonts w:ascii="Times New Roman" w:hAnsi="Times New Roman" w:cs="Times New Roman"/>
          <w:b/>
          <w:lang w:val="en-US"/>
        </w:rPr>
      </w:pPr>
      <w:r w:rsidRPr="00387C7C">
        <w:rPr>
          <w:rFonts w:ascii="Times New Roman" w:hAnsi="Times New Roman" w:cs="Times New Roman"/>
          <w:b/>
          <w:lang w:val="en-US"/>
        </w:rPr>
        <w:t xml:space="preserve">73. </w:t>
      </w:r>
      <w:r w:rsidR="00F729A5" w:rsidRPr="00387C7C">
        <w:rPr>
          <w:rFonts w:ascii="Times New Roman" w:hAnsi="Times New Roman" w:cs="Times New Roman"/>
          <w:b/>
          <w:lang w:val="en-US"/>
        </w:rPr>
        <w:t>Enhancing accessibility of the State system of birth registration</w:t>
      </w:r>
    </w:p>
    <w:p w14:paraId="6437FA5F" w14:textId="143C0DC9" w:rsidR="00FB6F71" w:rsidRPr="00387C7C" w:rsidRDefault="00FB6F71" w:rsidP="00D91D95">
      <w:pPr>
        <w:pStyle w:val="ListParagraph"/>
        <w:numPr>
          <w:ilvl w:val="0"/>
          <w:numId w:val="24"/>
        </w:num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Please provide information on measures taken by the competent authorities to facilitate access of residents of NGCA to the procedure of birth registration by bringing the relevant services closer to the contact line, for example, by the deployment of mobile teams or mobile units providing the concerned services.</w:t>
      </w:r>
    </w:p>
    <w:p w14:paraId="1CBBA0A7" w14:textId="738FF6D7" w:rsidR="00FB6F71" w:rsidRPr="00387C7C" w:rsidRDefault="00FB6F71" w:rsidP="00D91D95">
      <w:pPr>
        <w:pStyle w:val="ListParagraph"/>
        <w:numPr>
          <w:ilvl w:val="0"/>
          <w:numId w:val="24"/>
        </w:numPr>
        <w:spacing w:before="120" w:after="120" w:line="240" w:lineRule="auto"/>
        <w:jc w:val="both"/>
        <w:rPr>
          <w:rFonts w:ascii="Times New Roman" w:hAnsi="Times New Roman" w:cs="Times New Roman"/>
          <w:lang w:val="en-US"/>
        </w:rPr>
      </w:pPr>
      <w:r w:rsidRPr="00387C7C">
        <w:rPr>
          <w:rFonts w:ascii="Times New Roman" w:hAnsi="Times New Roman" w:cs="Times New Roman"/>
          <w:lang w:val="en-US"/>
        </w:rPr>
        <w:t>Please provide information on measures taken by the competent authorities to design a way of how to provide birth certificates issued by Ukraine for residents of NGCA who are not able to cross the contact line (because of financial vulnerability and/or actual or perceived security risks).</w:t>
      </w:r>
    </w:p>
    <w:sectPr w:rsidR="00FB6F71" w:rsidRPr="00387C7C">
      <w:footerReference w:type="default" r:id="rId11"/>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CF7DD" w14:textId="77777777" w:rsidR="009473A2" w:rsidRDefault="009473A2" w:rsidP="00903E25">
      <w:pPr>
        <w:spacing w:after="0" w:line="240" w:lineRule="auto"/>
      </w:pPr>
      <w:r>
        <w:separator/>
      </w:r>
    </w:p>
  </w:endnote>
  <w:endnote w:type="continuationSeparator" w:id="0">
    <w:p w14:paraId="46ED6215" w14:textId="77777777" w:rsidR="009473A2" w:rsidRDefault="009473A2" w:rsidP="00903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4766794"/>
      <w:docPartObj>
        <w:docPartGallery w:val="Page Numbers (Bottom of Page)"/>
        <w:docPartUnique/>
      </w:docPartObj>
    </w:sdtPr>
    <w:sdtEndPr>
      <w:rPr>
        <w:rFonts w:ascii="Times New Roman" w:hAnsi="Times New Roman" w:cs="Times New Roman"/>
        <w:noProof/>
        <w:sz w:val="20"/>
        <w:szCs w:val="20"/>
      </w:rPr>
    </w:sdtEndPr>
    <w:sdtContent>
      <w:p w14:paraId="6D71D27B" w14:textId="6C434060" w:rsidR="005368C9" w:rsidRPr="00903E25" w:rsidRDefault="005368C9">
        <w:pPr>
          <w:pStyle w:val="Footer"/>
          <w:jc w:val="center"/>
          <w:rPr>
            <w:rFonts w:ascii="Times New Roman" w:hAnsi="Times New Roman" w:cs="Times New Roman"/>
            <w:sz w:val="20"/>
            <w:szCs w:val="20"/>
          </w:rPr>
        </w:pPr>
        <w:r w:rsidRPr="00903E25">
          <w:rPr>
            <w:rFonts w:ascii="Times New Roman" w:hAnsi="Times New Roman" w:cs="Times New Roman"/>
            <w:sz w:val="20"/>
            <w:szCs w:val="20"/>
          </w:rPr>
          <w:fldChar w:fldCharType="begin"/>
        </w:r>
        <w:r w:rsidRPr="00903E25">
          <w:rPr>
            <w:rFonts w:ascii="Times New Roman" w:hAnsi="Times New Roman" w:cs="Times New Roman"/>
            <w:sz w:val="20"/>
            <w:szCs w:val="20"/>
          </w:rPr>
          <w:instrText xml:space="preserve"> PAGE   \* MERGEFORMAT </w:instrText>
        </w:r>
        <w:r w:rsidRPr="00903E25">
          <w:rPr>
            <w:rFonts w:ascii="Times New Roman" w:hAnsi="Times New Roman" w:cs="Times New Roman"/>
            <w:sz w:val="20"/>
            <w:szCs w:val="20"/>
          </w:rPr>
          <w:fldChar w:fldCharType="separate"/>
        </w:r>
        <w:r w:rsidR="00D30F10">
          <w:rPr>
            <w:rFonts w:ascii="Times New Roman" w:hAnsi="Times New Roman" w:cs="Times New Roman"/>
            <w:noProof/>
            <w:sz w:val="20"/>
            <w:szCs w:val="20"/>
          </w:rPr>
          <w:t>2</w:t>
        </w:r>
        <w:r w:rsidRPr="00903E25">
          <w:rPr>
            <w:rFonts w:ascii="Times New Roman" w:hAnsi="Times New Roman" w:cs="Times New Roman"/>
            <w:noProof/>
            <w:sz w:val="20"/>
            <w:szCs w:val="20"/>
          </w:rPr>
          <w:fldChar w:fldCharType="end"/>
        </w:r>
      </w:p>
    </w:sdtContent>
  </w:sdt>
  <w:p w14:paraId="42A497C5" w14:textId="77777777" w:rsidR="005368C9" w:rsidRPr="00903E25" w:rsidRDefault="005368C9">
    <w:pPr>
      <w:pStyle w:val="Footer"/>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CDAF11" w14:textId="77777777" w:rsidR="009473A2" w:rsidRDefault="009473A2" w:rsidP="00903E25">
      <w:pPr>
        <w:spacing w:after="0" w:line="240" w:lineRule="auto"/>
      </w:pPr>
      <w:r>
        <w:separator/>
      </w:r>
    </w:p>
  </w:footnote>
  <w:footnote w:type="continuationSeparator" w:id="0">
    <w:p w14:paraId="4C6F60A4" w14:textId="77777777" w:rsidR="009473A2" w:rsidRDefault="009473A2" w:rsidP="00903E25">
      <w:pPr>
        <w:spacing w:after="0" w:line="240" w:lineRule="auto"/>
      </w:pPr>
      <w:r>
        <w:continuationSeparator/>
      </w:r>
    </w:p>
  </w:footnote>
  <w:footnote w:id="1">
    <w:p w14:paraId="2D0318DF" w14:textId="24366BD4"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w:t>
      </w:r>
      <w:hyperlink r:id="rId1" w:history="1">
        <w:r w:rsidRPr="00387C7C">
          <w:rPr>
            <w:rStyle w:val="Hyperlink"/>
            <w:rFonts w:ascii="Times New Roman" w:hAnsi="Times New Roman" w:cs="Times New Roman"/>
            <w:iCs/>
            <w:lang w:val="en-US"/>
          </w:rPr>
          <w:t>International Covenant on Civil and Political Rights</w:t>
        </w:r>
      </w:hyperlink>
      <w:r w:rsidRPr="00387C7C">
        <w:rPr>
          <w:rFonts w:ascii="Times New Roman" w:hAnsi="Times New Roman" w:cs="Times New Roman"/>
          <w:lang w:val="en-US"/>
        </w:rPr>
        <w:t>, United Nations General Assembly,16 December 1966, Treaty Series, vol. 999 (</w:t>
      </w:r>
      <w:r w:rsidRPr="00387C7C">
        <w:rPr>
          <w:rFonts w:ascii="Times New Roman" w:hAnsi="Times New Roman" w:cs="Times New Roman"/>
          <w:b/>
          <w:lang w:val="en-US"/>
        </w:rPr>
        <w:t>ICCPR</w:t>
      </w:r>
      <w:r w:rsidRPr="00387C7C">
        <w:rPr>
          <w:rFonts w:ascii="Times New Roman" w:hAnsi="Times New Roman" w:cs="Times New Roman"/>
          <w:lang w:val="en-US"/>
        </w:rPr>
        <w:t>).</w:t>
      </w:r>
    </w:p>
  </w:footnote>
  <w:footnote w:id="2">
    <w:p w14:paraId="1773204E" w14:textId="0D496A9D"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Human Rights Committee, General Comment No. 27: Article 12 (Freedom of Movement), CCPR/C/21/Rev.1/Add.9, adopted at the sixty-seventh session of the Human Rights Committee, 2 November 1999 (</w:t>
      </w:r>
      <w:r w:rsidRPr="00387C7C">
        <w:rPr>
          <w:rFonts w:ascii="Times New Roman" w:hAnsi="Times New Roman" w:cs="Times New Roman"/>
          <w:b/>
          <w:lang w:val="en-US"/>
        </w:rPr>
        <w:t xml:space="preserve">CCPR </w:t>
      </w:r>
      <w:hyperlink r:id="rId2" w:history="1">
        <w:r w:rsidRPr="00387C7C">
          <w:rPr>
            <w:rStyle w:val="Hyperlink"/>
            <w:rFonts w:ascii="Times New Roman" w:hAnsi="Times New Roman" w:cs="Times New Roman"/>
            <w:b/>
            <w:lang w:val="en-US"/>
          </w:rPr>
          <w:t>General Comment No. 27</w:t>
        </w:r>
      </w:hyperlink>
      <w:r w:rsidRPr="00387C7C">
        <w:rPr>
          <w:rFonts w:ascii="Times New Roman" w:hAnsi="Times New Roman" w:cs="Times New Roman"/>
          <w:b/>
          <w:lang w:val="en-US"/>
        </w:rPr>
        <w:t>: Article 12 (Freedom of Movement)</w:t>
      </w:r>
      <w:r w:rsidRPr="00387C7C">
        <w:rPr>
          <w:rFonts w:ascii="Times New Roman" w:hAnsi="Times New Roman" w:cs="Times New Roman"/>
          <w:lang w:val="en-US"/>
        </w:rPr>
        <w:t>), para. 2.</w:t>
      </w:r>
    </w:p>
  </w:footnote>
  <w:footnote w:id="3">
    <w:p w14:paraId="36AB0C21" w14:textId="3E0C39C9"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CCPR </w:t>
      </w:r>
      <w:hyperlink r:id="rId3" w:history="1">
        <w:r w:rsidRPr="00387C7C">
          <w:rPr>
            <w:rStyle w:val="Hyperlink"/>
            <w:rFonts w:ascii="Times New Roman" w:hAnsi="Times New Roman" w:cs="Times New Roman"/>
            <w:lang w:val="en-US"/>
          </w:rPr>
          <w:t>General Comment No. 27</w:t>
        </w:r>
      </w:hyperlink>
      <w:r w:rsidRPr="00387C7C">
        <w:rPr>
          <w:rFonts w:ascii="Times New Roman" w:hAnsi="Times New Roman" w:cs="Times New Roman"/>
          <w:lang w:val="en-US"/>
        </w:rPr>
        <w:t>: Article 12 (Freedom of Movement), para. 13.</w:t>
      </w:r>
    </w:p>
  </w:footnote>
  <w:footnote w:id="4">
    <w:p w14:paraId="5AFD25E1" w14:textId="7BB03352"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w:t>
      </w:r>
      <w:r w:rsidRPr="00387C7C">
        <w:rPr>
          <w:rStyle w:val="Strong"/>
          <w:rFonts w:ascii="Times New Roman" w:hAnsi="Times New Roman" w:cs="Times New Roman"/>
          <w:b w:val="0"/>
          <w:color w:val="000000"/>
          <w:shd w:val="clear" w:color="auto" w:fill="FFFFFF"/>
          <w:lang w:val="en-US"/>
        </w:rPr>
        <w:t xml:space="preserve">United Nations, Economic and Social Council, </w:t>
      </w:r>
      <w:proofErr w:type="spellStart"/>
      <w:r w:rsidRPr="00387C7C">
        <w:rPr>
          <w:rStyle w:val="Strong"/>
          <w:rFonts w:ascii="Times New Roman" w:hAnsi="Times New Roman" w:cs="Times New Roman"/>
          <w:b w:val="0"/>
          <w:i/>
          <w:color w:val="000000"/>
          <w:shd w:val="clear" w:color="auto" w:fill="FFFFFF"/>
          <w:lang w:val="en-US"/>
        </w:rPr>
        <w:t>Siracusa</w:t>
      </w:r>
      <w:proofErr w:type="spellEnd"/>
      <w:r w:rsidRPr="00387C7C">
        <w:rPr>
          <w:rStyle w:val="Strong"/>
          <w:rFonts w:ascii="Times New Roman" w:hAnsi="Times New Roman" w:cs="Times New Roman"/>
          <w:b w:val="0"/>
          <w:i/>
          <w:color w:val="000000"/>
          <w:shd w:val="clear" w:color="auto" w:fill="FFFFFF"/>
          <w:lang w:val="en-US"/>
        </w:rPr>
        <w:t xml:space="preserve"> Principles on the Limitation and Derogation Provisions in the International Covenant on Civil and Political Rights</w:t>
      </w:r>
      <w:r w:rsidRPr="00387C7C">
        <w:rPr>
          <w:rStyle w:val="Strong"/>
          <w:rFonts w:ascii="Times New Roman" w:hAnsi="Times New Roman" w:cs="Times New Roman"/>
          <w:b w:val="0"/>
          <w:color w:val="000000"/>
          <w:shd w:val="clear" w:color="auto" w:fill="FFFFFF"/>
          <w:lang w:val="en-US"/>
        </w:rPr>
        <w:t>, U.N. Doc. E/CN.4/1985/4, Annex (1985)</w:t>
      </w:r>
      <w:r w:rsidRPr="00387C7C">
        <w:rPr>
          <w:rStyle w:val="Strong"/>
          <w:rFonts w:ascii="Times New Roman" w:hAnsi="Times New Roman" w:cs="Times New Roman"/>
          <w:color w:val="000000"/>
          <w:shd w:val="clear" w:color="auto" w:fill="FFFFFF"/>
          <w:lang w:val="en-US"/>
        </w:rPr>
        <w:t xml:space="preserve"> </w:t>
      </w:r>
      <w:r w:rsidRPr="00387C7C">
        <w:rPr>
          <w:rFonts w:ascii="Times New Roman" w:hAnsi="Times New Roman" w:cs="Times New Roman"/>
          <w:lang w:val="en-US"/>
        </w:rPr>
        <w:t>(</w:t>
      </w:r>
      <w:proofErr w:type="spellStart"/>
      <w:r w:rsidRPr="00387C7C">
        <w:rPr>
          <w:rFonts w:ascii="Times New Roman" w:hAnsi="Times New Roman" w:cs="Times New Roman"/>
        </w:rPr>
        <w:fldChar w:fldCharType="begin"/>
      </w:r>
      <w:r w:rsidRPr="00387C7C">
        <w:rPr>
          <w:rFonts w:ascii="Times New Roman" w:hAnsi="Times New Roman" w:cs="Times New Roman"/>
          <w:b/>
          <w:lang w:val="en-US"/>
        </w:rPr>
        <w:instrText xml:space="preserve"> HYPERLINK "http://hrlibrary.umn.edu/instree/siracusaprinciples.html" </w:instrText>
      </w:r>
      <w:r w:rsidRPr="00387C7C">
        <w:rPr>
          <w:rFonts w:ascii="Times New Roman" w:hAnsi="Times New Roman" w:cs="Times New Roman"/>
        </w:rPr>
        <w:fldChar w:fldCharType="separate"/>
      </w:r>
      <w:r w:rsidRPr="00387C7C">
        <w:rPr>
          <w:rStyle w:val="Hyperlink"/>
          <w:rFonts w:ascii="Times New Roman" w:hAnsi="Times New Roman" w:cs="Times New Roman"/>
          <w:b/>
          <w:bCs/>
          <w:lang w:val="en-US"/>
        </w:rPr>
        <w:t>Siracusa</w:t>
      </w:r>
      <w:proofErr w:type="spellEnd"/>
      <w:r w:rsidRPr="00387C7C">
        <w:rPr>
          <w:rStyle w:val="Hyperlink"/>
          <w:rFonts w:ascii="Times New Roman" w:hAnsi="Times New Roman" w:cs="Times New Roman"/>
          <w:b/>
          <w:bCs/>
          <w:lang w:val="en-US"/>
        </w:rPr>
        <w:t xml:space="preserve"> Principles on the Limitation and Derogation Provisions in the ICCPR</w:t>
      </w:r>
      <w:r w:rsidRPr="00387C7C">
        <w:rPr>
          <w:rStyle w:val="Hyperlink"/>
          <w:rFonts w:ascii="Times New Roman" w:hAnsi="Times New Roman" w:cs="Times New Roman"/>
          <w:b/>
          <w:bCs/>
          <w:lang w:val="en-US"/>
        </w:rPr>
        <w:fldChar w:fldCharType="end"/>
      </w:r>
      <w:r w:rsidRPr="00387C7C">
        <w:rPr>
          <w:rFonts w:ascii="Times New Roman" w:hAnsi="Times New Roman" w:cs="Times New Roman"/>
          <w:lang w:val="en-US"/>
        </w:rPr>
        <w:t>), para. 12.</w:t>
      </w:r>
    </w:p>
  </w:footnote>
  <w:footnote w:id="5">
    <w:p w14:paraId="3CA3050D" w14:textId="3DB0B930"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CCPR </w:t>
      </w:r>
      <w:hyperlink r:id="rId4" w:history="1">
        <w:r w:rsidRPr="00387C7C">
          <w:rPr>
            <w:rStyle w:val="Hyperlink"/>
            <w:rFonts w:ascii="Times New Roman" w:hAnsi="Times New Roman" w:cs="Times New Roman"/>
            <w:lang w:val="en-US"/>
          </w:rPr>
          <w:t>General Comment No. 27</w:t>
        </w:r>
      </w:hyperlink>
      <w:r w:rsidRPr="00387C7C">
        <w:rPr>
          <w:rFonts w:ascii="Times New Roman" w:hAnsi="Times New Roman" w:cs="Times New Roman"/>
          <w:lang w:val="en-US"/>
        </w:rPr>
        <w:t>: Article 12 (Freedom of Movement), para. 13.</w:t>
      </w:r>
    </w:p>
  </w:footnote>
  <w:footnote w:id="6">
    <w:p w14:paraId="5505952B" w14:textId="03C54F44"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w:t>
      </w:r>
      <w:hyperlink r:id="rId5" w:history="1">
        <w:proofErr w:type="spellStart"/>
        <w:r w:rsidRPr="00387C7C">
          <w:rPr>
            <w:rStyle w:val="Hyperlink"/>
            <w:rFonts w:ascii="Times New Roman" w:hAnsi="Times New Roman" w:cs="Times New Roman"/>
            <w:bCs/>
            <w:lang w:val="en-US"/>
          </w:rPr>
          <w:t>Siracusa</w:t>
        </w:r>
        <w:proofErr w:type="spellEnd"/>
        <w:r w:rsidRPr="00387C7C">
          <w:rPr>
            <w:rStyle w:val="Hyperlink"/>
            <w:rFonts w:ascii="Times New Roman" w:hAnsi="Times New Roman" w:cs="Times New Roman"/>
            <w:bCs/>
            <w:lang w:val="en-US"/>
          </w:rPr>
          <w:t xml:space="preserve"> Principles on the Limitation and Derogation Provisions in the ICCPR</w:t>
        </w:r>
      </w:hyperlink>
      <w:r w:rsidRPr="00387C7C">
        <w:rPr>
          <w:rFonts w:ascii="Times New Roman" w:hAnsi="Times New Roman" w:cs="Times New Roman"/>
          <w:bCs/>
          <w:lang w:val="en-US"/>
        </w:rPr>
        <w:t>,</w:t>
      </w:r>
      <w:r w:rsidRPr="00387C7C">
        <w:rPr>
          <w:rFonts w:ascii="Times New Roman" w:hAnsi="Times New Roman" w:cs="Times New Roman"/>
          <w:lang w:val="en-US"/>
        </w:rPr>
        <w:t xml:space="preserve"> para. 18.</w:t>
      </w:r>
    </w:p>
  </w:footnote>
  <w:footnote w:id="7">
    <w:p w14:paraId="52387D78" w14:textId="4D7B9B1A"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w:t>
      </w:r>
      <w:r w:rsidRPr="00387C7C">
        <w:rPr>
          <w:rFonts w:ascii="Times New Roman" w:hAnsi="Times New Roman" w:cs="Times New Roman"/>
          <w:color w:val="000000"/>
          <w:shd w:val="clear" w:color="auto" w:fill="FFFFFF"/>
          <w:lang w:val="en-US"/>
        </w:rPr>
        <w:t>Article 2(3) ICCPR</w:t>
      </w:r>
      <w:r w:rsidRPr="00387C7C">
        <w:rPr>
          <w:rFonts w:ascii="Times New Roman" w:hAnsi="Times New Roman" w:cs="Times New Roman"/>
          <w:lang w:val="en-US"/>
        </w:rPr>
        <w:t xml:space="preserve"> reads as follows:</w:t>
      </w:r>
    </w:p>
    <w:p w14:paraId="5C323F2E" w14:textId="5A539F61" w:rsidR="005368C9" w:rsidRPr="00387C7C" w:rsidRDefault="005368C9" w:rsidP="009103B7">
      <w:pPr>
        <w:pStyle w:val="NormalWeb"/>
        <w:shd w:val="clear" w:color="auto" w:fill="FFFFFF"/>
        <w:spacing w:before="0" w:beforeAutospacing="0" w:after="0" w:afterAutospacing="0"/>
        <w:ind w:left="284" w:right="567"/>
        <w:jc w:val="both"/>
        <w:rPr>
          <w:color w:val="000000"/>
          <w:sz w:val="20"/>
          <w:szCs w:val="20"/>
          <w:lang w:val="uk-UA"/>
        </w:rPr>
      </w:pPr>
      <w:r w:rsidRPr="00387C7C">
        <w:rPr>
          <w:color w:val="000000"/>
          <w:sz w:val="20"/>
          <w:szCs w:val="20"/>
        </w:rPr>
        <w:t>Each State Party to the present Covenant undertakes:</w:t>
      </w:r>
    </w:p>
    <w:p w14:paraId="0EAEB8B5" w14:textId="77777777" w:rsidR="005368C9" w:rsidRPr="00387C7C" w:rsidRDefault="005368C9" w:rsidP="009103B7">
      <w:pPr>
        <w:pStyle w:val="NormalWeb"/>
        <w:shd w:val="clear" w:color="auto" w:fill="FFFFFF"/>
        <w:spacing w:before="0" w:beforeAutospacing="0" w:after="0" w:afterAutospacing="0"/>
        <w:ind w:left="567" w:right="567"/>
        <w:jc w:val="both"/>
        <w:rPr>
          <w:color w:val="000000"/>
          <w:sz w:val="20"/>
          <w:szCs w:val="20"/>
        </w:rPr>
      </w:pPr>
      <w:r w:rsidRPr="00387C7C">
        <w:rPr>
          <w:color w:val="000000"/>
          <w:sz w:val="20"/>
          <w:szCs w:val="20"/>
        </w:rPr>
        <w:t>(a) To ensure that any person whose rights or freedoms as herein recognized are violated shall have an effective remedy, notwithstanding that the violation has been committed by persons acting in an official capacity;</w:t>
      </w:r>
    </w:p>
    <w:p w14:paraId="5FF0A7EE" w14:textId="77777777" w:rsidR="005368C9" w:rsidRPr="00387C7C" w:rsidRDefault="005368C9" w:rsidP="009103B7">
      <w:pPr>
        <w:pStyle w:val="NormalWeb"/>
        <w:shd w:val="clear" w:color="auto" w:fill="FFFFFF"/>
        <w:spacing w:before="0" w:beforeAutospacing="0" w:after="0" w:afterAutospacing="0"/>
        <w:ind w:left="567" w:right="567"/>
        <w:jc w:val="both"/>
        <w:rPr>
          <w:color w:val="000000"/>
          <w:sz w:val="20"/>
          <w:szCs w:val="20"/>
        </w:rPr>
      </w:pPr>
      <w:r w:rsidRPr="00387C7C">
        <w:rPr>
          <w:color w:val="000000"/>
          <w:sz w:val="20"/>
          <w:szCs w:val="20"/>
        </w:rPr>
        <w:t>(b) To ensure that any person claiming such a remedy shall have his right thereto determined by competent judicial, administrative or legislative authorities, or by any other competent authority provided for by the legal system of the State, and to develop the possibilities of judicial remedy;</w:t>
      </w:r>
    </w:p>
    <w:p w14:paraId="2E674DCC" w14:textId="77777777" w:rsidR="005368C9" w:rsidRPr="00387C7C" w:rsidRDefault="005368C9" w:rsidP="009103B7">
      <w:pPr>
        <w:pStyle w:val="FootnoteText"/>
        <w:ind w:left="567" w:right="567"/>
        <w:jc w:val="both"/>
        <w:rPr>
          <w:rFonts w:ascii="Times New Roman" w:hAnsi="Times New Roman" w:cs="Times New Roman"/>
          <w:lang w:val="en-US"/>
        </w:rPr>
      </w:pPr>
      <w:r w:rsidRPr="00387C7C">
        <w:rPr>
          <w:rFonts w:ascii="Times New Roman" w:hAnsi="Times New Roman" w:cs="Times New Roman"/>
          <w:color w:val="000000"/>
          <w:lang w:val="en-US"/>
        </w:rPr>
        <w:t>(c) To ensure that the competent authorities shall enforce such remedies when granted.</w:t>
      </w:r>
    </w:p>
  </w:footnote>
  <w:footnote w:id="8">
    <w:p w14:paraId="4C205A02" w14:textId="47490361"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w:t>
      </w:r>
      <w:hyperlink r:id="rId6" w:history="1">
        <w:proofErr w:type="spellStart"/>
        <w:r w:rsidRPr="00387C7C">
          <w:rPr>
            <w:rStyle w:val="Hyperlink"/>
            <w:rFonts w:ascii="Times New Roman" w:hAnsi="Times New Roman" w:cs="Times New Roman"/>
            <w:bCs/>
            <w:lang w:val="en-US"/>
          </w:rPr>
          <w:t>Siracusa</w:t>
        </w:r>
        <w:proofErr w:type="spellEnd"/>
        <w:r w:rsidRPr="00387C7C">
          <w:rPr>
            <w:rStyle w:val="Hyperlink"/>
            <w:rFonts w:ascii="Times New Roman" w:hAnsi="Times New Roman" w:cs="Times New Roman"/>
            <w:bCs/>
            <w:lang w:val="en-US"/>
          </w:rPr>
          <w:t xml:space="preserve"> Principles on the Limitation and Derogation Provisions in the ICCPR</w:t>
        </w:r>
      </w:hyperlink>
      <w:r w:rsidRPr="00387C7C">
        <w:rPr>
          <w:rFonts w:ascii="Times New Roman" w:hAnsi="Times New Roman" w:cs="Times New Roman"/>
          <w:lang w:val="en-US"/>
        </w:rPr>
        <w:t>, para. 15 (emphasis added).</w:t>
      </w:r>
    </w:p>
  </w:footnote>
  <w:footnote w:id="9">
    <w:p w14:paraId="1029E2D6" w14:textId="7664F548"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w:t>
      </w:r>
      <w:hyperlink r:id="rId7" w:history="1">
        <w:r w:rsidRPr="00387C7C">
          <w:rPr>
            <w:rStyle w:val="Hyperlink"/>
            <w:rFonts w:ascii="Times New Roman" w:hAnsi="Times New Roman" w:cs="Times New Roman"/>
            <w:bCs/>
            <w:i/>
            <w:lang w:val="en-US"/>
          </w:rPr>
          <w:t>Ibid</w:t>
        </w:r>
        <w:r w:rsidRPr="00387C7C">
          <w:rPr>
            <w:rStyle w:val="Hyperlink"/>
            <w:rFonts w:ascii="Times New Roman" w:hAnsi="Times New Roman" w:cs="Times New Roman"/>
            <w:bCs/>
            <w:lang w:val="en-US"/>
          </w:rPr>
          <w:t>.</w:t>
        </w:r>
      </w:hyperlink>
      <w:r w:rsidRPr="00387C7C">
        <w:rPr>
          <w:rFonts w:ascii="Times New Roman" w:hAnsi="Times New Roman" w:cs="Times New Roman"/>
          <w:lang w:val="en-US"/>
        </w:rPr>
        <w:t>, para. 16 (emphasis added).</w:t>
      </w:r>
    </w:p>
  </w:footnote>
  <w:footnote w:id="10">
    <w:p w14:paraId="31EFD2A2" w14:textId="4E442121"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w:t>
      </w:r>
      <w:hyperlink r:id="rId8" w:history="1">
        <w:r w:rsidRPr="00387C7C">
          <w:rPr>
            <w:rStyle w:val="Hyperlink"/>
            <w:rFonts w:ascii="Times New Roman" w:hAnsi="Times New Roman" w:cs="Times New Roman"/>
            <w:bCs/>
            <w:i/>
            <w:lang w:val="en-US"/>
          </w:rPr>
          <w:t>Ibid</w:t>
        </w:r>
        <w:r w:rsidRPr="00387C7C">
          <w:rPr>
            <w:rStyle w:val="Hyperlink"/>
            <w:rFonts w:ascii="Times New Roman" w:hAnsi="Times New Roman" w:cs="Times New Roman"/>
            <w:bCs/>
            <w:lang w:val="en-US"/>
          </w:rPr>
          <w:t>.</w:t>
        </w:r>
      </w:hyperlink>
      <w:r w:rsidRPr="00387C7C">
        <w:rPr>
          <w:rFonts w:ascii="Times New Roman" w:hAnsi="Times New Roman" w:cs="Times New Roman"/>
          <w:lang w:val="en-US"/>
        </w:rPr>
        <w:t>, para. 17 (emphasis added).</w:t>
      </w:r>
    </w:p>
  </w:footnote>
  <w:footnote w:id="11">
    <w:p w14:paraId="58704EBE" w14:textId="164179AD"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w:t>
      </w:r>
      <w:hyperlink r:id="rId9" w:history="1">
        <w:r w:rsidRPr="00387C7C">
          <w:rPr>
            <w:rStyle w:val="Hyperlink"/>
            <w:rFonts w:ascii="Times New Roman" w:hAnsi="Times New Roman" w:cs="Times New Roman"/>
            <w:bCs/>
            <w:i/>
            <w:lang w:val="en-US"/>
          </w:rPr>
          <w:t>Ibid</w:t>
        </w:r>
        <w:r w:rsidRPr="00387C7C">
          <w:rPr>
            <w:rStyle w:val="Hyperlink"/>
            <w:rFonts w:ascii="Times New Roman" w:hAnsi="Times New Roman" w:cs="Times New Roman"/>
            <w:bCs/>
            <w:lang w:val="en-US"/>
          </w:rPr>
          <w:t>.</w:t>
        </w:r>
      </w:hyperlink>
      <w:r w:rsidRPr="00387C7C">
        <w:rPr>
          <w:rFonts w:ascii="Times New Roman" w:hAnsi="Times New Roman" w:cs="Times New Roman"/>
          <w:lang w:val="en-US"/>
        </w:rPr>
        <w:t>., para. 18 (emphasis added).</w:t>
      </w:r>
    </w:p>
  </w:footnote>
  <w:footnote w:id="12">
    <w:p w14:paraId="6789AA36" w14:textId="4AC1C5E2"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CCPR </w:t>
      </w:r>
      <w:hyperlink r:id="rId10" w:history="1">
        <w:r w:rsidRPr="00387C7C">
          <w:rPr>
            <w:rStyle w:val="Hyperlink"/>
            <w:rFonts w:ascii="Times New Roman" w:hAnsi="Times New Roman" w:cs="Times New Roman"/>
            <w:lang w:val="en-US"/>
          </w:rPr>
          <w:t>General Comment No. 27</w:t>
        </w:r>
      </w:hyperlink>
      <w:r w:rsidRPr="00387C7C">
        <w:rPr>
          <w:rFonts w:ascii="Times New Roman" w:hAnsi="Times New Roman" w:cs="Times New Roman"/>
          <w:lang w:val="en-US"/>
        </w:rPr>
        <w:t>: Article 12 (Freedom of Movement), para. 12.</w:t>
      </w:r>
    </w:p>
  </w:footnote>
  <w:footnote w:id="13">
    <w:p w14:paraId="2D4ED391" w14:textId="01224FB0"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w:t>
      </w:r>
      <w:hyperlink r:id="rId11" w:history="1">
        <w:proofErr w:type="spellStart"/>
        <w:r w:rsidRPr="00387C7C">
          <w:rPr>
            <w:rStyle w:val="Hyperlink"/>
            <w:rFonts w:ascii="Times New Roman" w:hAnsi="Times New Roman" w:cs="Times New Roman"/>
            <w:bCs/>
            <w:lang w:val="en-US"/>
          </w:rPr>
          <w:t>Siracusa</w:t>
        </w:r>
        <w:proofErr w:type="spellEnd"/>
        <w:r w:rsidRPr="00387C7C">
          <w:rPr>
            <w:rStyle w:val="Hyperlink"/>
            <w:rFonts w:ascii="Times New Roman" w:hAnsi="Times New Roman" w:cs="Times New Roman"/>
            <w:bCs/>
            <w:lang w:val="en-US"/>
          </w:rPr>
          <w:t xml:space="preserve"> Principles on the Limitation and Derogation Provisions in the ICCPR</w:t>
        </w:r>
      </w:hyperlink>
      <w:r w:rsidRPr="00387C7C">
        <w:rPr>
          <w:rFonts w:ascii="Times New Roman" w:hAnsi="Times New Roman" w:cs="Times New Roman"/>
          <w:lang w:val="en-US"/>
        </w:rPr>
        <w:t>, para. 29.</w:t>
      </w:r>
    </w:p>
  </w:footnote>
  <w:footnote w:id="14">
    <w:p w14:paraId="44173AC4" w14:textId="4FA87A10"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w:t>
      </w:r>
      <w:hyperlink r:id="rId12" w:history="1">
        <w:r w:rsidRPr="00387C7C">
          <w:rPr>
            <w:rStyle w:val="Hyperlink"/>
            <w:rFonts w:ascii="Times New Roman" w:hAnsi="Times New Roman" w:cs="Times New Roman"/>
            <w:bCs/>
            <w:i/>
            <w:lang w:val="en-US"/>
          </w:rPr>
          <w:t>Ibid</w:t>
        </w:r>
        <w:r w:rsidRPr="00387C7C">
          <w:rPr>
            <w:rStyle w:val="Hyperlink"/>
            <w:rFonts w:ascii="Times New Roman" w:hAnsi="Times New Roman" w:cs="Times New Roman"/>
            <w:bCs/>
            <w:lang w:val="en-US"/>
          </w:rPr>
          <w:t>.</w:t>
        </w:r>
      </w:hyperlink>
      <w:r w:rsidRPr="00387C7C">
        <w:rPr>
          <w:rFonts w:ascii="Times New Roman" w:hAnsi="Times New Roman" w:cs="Times New Roman"/>
          <w:lang w:val="en-US"/>
        </w:rPr>
        <w:t>, para. 31.</w:t>
      </w:r>
    </w:p>
  </w:footnote>
  <w:footnote w:id="15">
    <w:p w14:paraId="4A3649EB" w14:textId="17186FFC"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w:t>
      </w:r>
      <w:hyperlink r:id="rId13" w:history="1">
        <w:r w:rsidRPr="00387C7C">
          <w:rPr>
            <w:rStyle w:val="Hyperlink"/>
            <w:rFonts w:ascii="Times New Roman" w:hAnsi="Times New Roman" w:cs="Times New Roman"/>
            <w:bCs/>
            <w:i/>
            <w:lang w:val="en-US"/>
          </w:rPr>
          <w:t>Ibid</w:t>
        </w:r>
        <w:r w:rsidRPr="00387C7C">
          <w:rPr>
            <w:rStyle w:val="Hyperlink"/>
            <w:rFonts w:ascii="Times New Roman" w:hAnsi="Times New Roman" w:cs="Times New Roman"/>
            <w:bCs/>
            <w:lang w:val="en-US"/>
          </w:rPr>
          <w:t>.</w:t>
        </w:r>
      </w:hyperlink>
      <w:r w:rsidRPr="00387C7C">
        <w:rPr>
          <w:rFonts w:ascii="Times New Roman" w:hAnsi="Times New Roman" w:cs="Times New Roman"/>
          <w:lang w:val="en-US"/>
        </w:rPr>
        <w:t xml:space="preserve">, para. 10, </w:t>
      </w:r>
    </w:p>
  </w:footnote>
  <w:footnote w:id="16">
    <w:p w14:paraId="1FBE989C" w14:textId="5380CD3F"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CCPR </w:t>
      </w:r>
      <w:hyperlink r:id="rId14" w:history="1">
        <w:r w:rsidRPr="00387C7C">
          <w:rPr>
            <w:rStyle w:val="Hyperlink"/>
            <w:rFonts w:ascii="Times New Roman" w:hAnsi="Times New Roman" w:cs="Times New Roman"/>
            <w:lang w:val="en-US"/>
          </w:rPr>
          <w:t>General Comment No. 27</w:t>
        </w:r>
      </w:hyperlink>
      <w:r w:rsidRPr="00387C7C">
        <w:rPr>
          <w:rFonts w:ascii="Times New Roman" w:hAnsi="Times New Roman" w:cs="Times New Roman"/>
          <w:lang w:val="en-US"/>
        </w:rPr>
        <w:t>: Article 12 (Freedom of Movement), para. 14.</w:t>
      </w:r>
    </w:p>
  </w:footnote>
  <w:footnote w:id="17">
    <w:p w14:paraId="6DF16326" w14:textId="59799545"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w:t>
      </w:r>
      <w:hyperlink r:id="rId15" w:history="1">
        <w:r w:rsidRPr="00387C7C">
          <w:rPr>
            <w:rStyle w:val="Hyperlink"/>
            <w:rFonts w:ascii="Times New Roman" w:hAnsi="Times New Roman" w:cs="Times New Roman"/>
            <w:i/>
            <w:lang w:val="en-US"/>
          </w:rPr>
          <w:t>Ibid</w:t>
        </w:r>
        <w:r w:rsidRPr="00387C7C">
          <w:rPr>
            <w:rStyle w:val="Hyperlink"/>
            <w:rFonts w:ascii="Times New Roman" w:hAnsi="Times New Roman" w:cs="Times New Roman"/>
            <w:lang w:val="en-US"/>
          </w:rPr>
          <w:t>.</w:t>
        </w:r>
      </w:hyperlink>
      <w:r w:rsidRPr="00387C7C">
        <w:rPr>
          <w:rFonts w:ascii="Times New Roman" w:hAnsi="Times New Roman" w:cs="Times New Roman"/>
          <w:lang w:val="en-US"/>
        </w:rPr>
        <w:t>, para. 15.</w:t>
      </w:r>
    </w:p>
  </w:footnote>
  <w:footnote w:id="18">
    <w:p w14:paraId="607597C6" w14:textId="02A34ACA"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w:t>
      </w:r>
      <w:hyperlink r:id="rId16" w:history="1">
        <w:r w:rsidRPr="00387C7C">
          <w:rPr>
            <w:rStyle w:val="Hyperlink"/>
            <w:rFonts w:ascii="Times New Roman" w:hAnsi="Times New Roman" w:cs="Times New Roman"/>
            <w:i/>
            <w:lang w:val="en-US"/>
          </w:rPr>
          <w:t>Ibid</w:t>
        </w:r>
        <w:r w:rsidRPr="00387C7C">
          <w:rPr>
            <w:rStyle w:val="Hyperlink"/>
            <w:rFonts w:ascii="Times New Roman" w:hAnsi="Times New Roman" w:cs="Times New Roman"/>
            <w:lang w:val="en-US"/>
          </w:rPr>
          <w:t>.</w:t>
        </w:r>
      </w:hyperlink>
      <w:r w:rsidRPr="00387C7C">
        <w:rPr>
          <w:rFonts w:ascii="Times New Roman" w:hAnsi="Times New Roman" w:cs="Times New Roman"/>
          <w:lang w:val="en-US"/>
        </w:rPr>
        <w:t>, para. 15.</w:t>
      </w:r>
    </w:p>
  </w:footnote>
  <w:footnote w:id="19">
    <w:p w14:paraId="1A4C6139" w14:textId="2769B19D"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w:t>
      </w:r>
      <w:hyperlink r:id="rId17" w:history="1">
        <w:proofErr w:type="spellStart"/>
        <w:r w:rsidRPr="00387C7C">
          <w:rPr>
            <w:rStyle w:val="Hyperlink"/>
            <w:rFonts w:ascii="Times New Roman" w:hAnsi="Times New Roman" w:cs="Times New Roman"/>
            <w:bCs/>
            <w:lang w:val="en-US"/>
          </w:rPr>
          <w:t>Siracusa</w:t>
        </w:r>
        <w:proofErr w:type="spellEnd"/>
        <w:r w:rsidRPr="00387C7C">
          <w:rPr>
            <w:rStyle w:val="Hyperlink"/>
            <w:rFonts w:ascii="Times New Roman" w:hAnsi="Times New Roman" w:cs="Times New Roman"/>
            <w:bCs/>
            <w:lang w:val="en-US"/>
          </w:rPr>
          <w:t xml:space="preserve"> Principles on the Limitation and Derogation Provisions in the ICCPR</w:t>
        </w:r>
      </w:hyperlink>
      <w:r w:rsidRPr="00387C7C">
        <w:rPr>
          <w:rFonts w:ascii="Times New Roman" w:hAnsi="Times New Roman" w:cs="Times New Roman"/>
          <w:lang w:val="en-US"/>
        </w:rPr>
        <w:t>, paras 11, 16.</w:t>
      </w:r>
    </w:p>
  </w:footnote>
  <w:footnote w:id="20">
    <w:p w14:paraId="7F3A7675" w14:textId="77777777" w:rsidR="005368C9" w:rsidRPr="00387C7C" w:rsidRDefault="005368C9" w:rsidP="009103B7">
      <w:pPr>
        <w:spacing w:after="0" w:line="240" w:lineRule="auto"/>
        <w:jc w:val="both"/>
        <w:rPr>
          <w:rFonts w:ascii="Times New Roman" w:hAnsi="Times New Roman" w:cs="Times New Roman"/>
          <w:sz w:val="20"/>
          <w:szCs w:val="20"/>
          <w:lang w:val="en-US"/>
        </w:rPr>
      </w:pPr>
      <w:r w:rsidRPr="00387C7C">
        <w:rPr>
          <w:rStyle w:val="FootnoteReference"/>
          <w:rFonts w:ascii="Times New Roman" w:hAnsi="Times New Roman" w:cs="Times New Roman"/>
          <w:sz w:val="20"/>
          <w:szCs w:val="20"/>
        </w:rPr>
        <w:footnoteRef/>
      </w:r>
      <w:r w:rsidRPr="00387C7C">
        <w:rPr>
          <w:rFonts w:ascii="Times New Roman" w:hAnsi="Times New Roman" w:cs="Times New Roman"/>
          <w:sz w:val="20"/>
          <w:szCs w:val="20"/>
          <w:lang w:val="en-US"/>
        </w:rPr>
        <w:t xml:space="preserve"> </w:t>
      </w:r>
      <w:hyperlink r:id="rId18" w:history="1">
        <w:r w:rsidRPr="00387C7C">
          <w:rPr>
            <w:rStyle w:val="Hyperlink"/>
            <w:rFonts w:ascii="Times New Roman" w:hAnsi="Times New Roman" w:cs="Times New Roman"/>
            <w:sz w:val="20"/>
            <w:szCs w:val="20"/>
            <w:lang w:val="en-US"/>
          </w:rPr>
          <w:t>GC on freedom of mvmt</w:t>
        </w:r>
      </w:hyperlink>
      <w:r w:rsidRPr="00387C7C">
        <w:rPr>
          <w:rFonts w:ascii="Times New Roman" w:hAnsi="Times New Roman" w:cs="Times New Roman"/>
          <w:sz w:val="20"/>
          <w:szCs w:val="20"/>
          <w:lang w:val="en-US"/>
        </w:rPr>
        <w:t>, para. 18. The principle of non-discrimination is spelled out in Article 2(1) ICCPR which reads as follows:</w:t>
      </w:r>
    </w:p>
    <w:p w14:paraId="00DF73E6" w14:textId="77777777" w:rsidR="005368C9" w:rsidRPr="00387C7C" w:rsidRDefault="005368C9" w:rsidP="009103B7">
      <w:pPr>
        <w:pStyle w:val="FootnoteText"/>
        <w:ind w:left="567" w:right="567"/>
        <w:jc w:val="both"/>
        <w:rPr>
          <w:rFonts w:ascii="Times New Roman" w:hAnsi="Times New Roman" w:cs="Times New Roman"/>
          <w:lang w:val="en-US"/>
        </w:rPr>
      </w:pPr>
      <w:r w:rsidRPr="00387C7C">
        <w:rPr>
          <w:rFonts w:ascii="Times New Roman" w:hAnsi="Times New Roman" w:cs="Times New Roman"/>
          <w:color w:val="000000"/>
          <w:lang w:val="en-US"/>
        </w:rPr>
        <w:t xml:space="preserve">Each State Party to the present Covenant undertakes to respect and to ensure to all individuals within its territory and subject to its jurisdiction the rights recognized in the present Covenant, without distinction of any kind, such as race, </w:t>
      </w:r>
      <w:proofErr w:type="spellStart"/>
      <w:r w:rsidRPr="00387C7C">
        <w:rPr>
          <w:rFonts w:ascii="Times New Roman" w:hAnsi="Times New Roman" w:cs="Times New Roman"/>
          <w:color w:val="000000"/>
          <w:lang w:val="en-US"/>
        </w:rPr>
        <w:t>colour</w:t>
      </w:r>
      <w:proofErr w:type="spellEnd"/>
      <w:r w:rsidRPr="00387C7C">
        <w:rPr>
          <w:rFonts w:ascii="Times New Roman" w:hAnsi="Times New Roman" w:cs="Times New Roman"/>
          <w:color w:val="000000"/>
          <w:lang w:val="en-US"/>
        </w:rPr>
        <w:t>, sex, language, religion, political or other opinion, national or social origin, property, birth or other status.</w:t>
      </w:r>
    </w:p>
  </w:footnote>
  <w:footnote w:id="21">
    <w:p w14:paraId="559AF348" w14:textId="549918EB" w:rsidR="005368C9" w:rsidRPr="00387C7C" w:rsidRDefault="005368C9" w:rsidP="009103B7">
      <w:pPr>
        <w:pStyle w:val="NormalWeb"/>
        <w:spacing w:before="0" w:beforeAutospacing="0" w:after="0" w:afterAutospacing="0"/>
        <w:jc w:val="both"/>
        <w:rPr>
          <w:sz w:val="20"/>
          <w:szCs w:val="20"/>
        </w:rPr>
      </w:pPr>
      <w:r w:rsidRPr="00387C7C">
        <w:rPr>
          <w:rStyle w:val="FootnoteReference"/>
          <w:sz w:val="20"/>
          <w:szCs w:val="20"/>
        </w:rPr>
        <w:footnoteRef/>
      </w:r>
      <w:r w:rsidRPr="00387C7C">
        <w:rPr>
          <w:sz w:val="20"/>
          <w:szCs w:val="20"/>
        </w:rPr>
        <w:t xml:space="preserve"> ICCPR, Article 17; </w:t>
      </w:r>
      <w:hyperlink r:id="rId19" w:history="1">
        <w:r w:rsidRPr="00387C7C">
          <w:rPr>
            <w:rStyle w:val="Hyperlink"/>
            <w:iCs/>
            <w:sz w:val="20"/>
            <w:szCs w:val="20"/>
          </w:rPr>
          <w:t>CCPR General Comment No. 16: Article 17 (Right to Privacy)</w:t>
        </w:r>
      </w:hyperlink>
      <w:r w:rsidRPr="00387C7C">
        <w:rPr>
          <w:iCs/>
          <w:sz w:val="20"/>
          <w:szCs w:val="20"/>
        </w:rPr>
        <w:t xml:space="preserve">, The Right to Respect of Privacy, Family, Home and Correspondence, and Protection of </w:t>
      </w:r>
      <w:proofErr w:type="spellStart"/>
      <w:r w:rsidRPr="00387C7C">
        <w:rPr>
          <w:iCs/>
          <w:sz w:val="20"/>
          <w:szCs w:val="20"/>
        </w:rPr>
        <w:t>Honour</w:t>
      </w:r>
      <w:proofErr w:type="spellEnd"/>
      <w:r w:rsidRPr="00387C7C">
        <w:rPr>
          <w:iCs/>
          <w:sz w:val="20"/>
          <w:szCs w:val="20"/>
        </w:rPr>
        <w:t xml:space="preserve"> and Reputation</w:t>
      </w:r>
      <w:r w:rsidRPr="00387C7C">
        <w:rPr>
          <w:sz w:val="20"/>
          <w:szCs w:val="20"/>
        </w:rPr>
        <w:t>, UN Human Rights Committee, 8 April 1988, paras 6 and 10.</w:t>
      </w:r>
    </w:p>
  </w:footnote>
  <w:footnote w:id="22">
    <w:p w14:paraId="3473E54D" w14:textId="07A902CB" w:rsidR="005368C9" w:rsidRPr="00387C7C" w:rsidRDefault="005368C9" w:rsidP="009103B7">
      <w:pPr>
        <w:pStyle w:val="FootnoteText"/>
        <w:jc w:val="both"/>
        <w:rPr>
          <w:rFonts w:ascii="Times New Roman" w:hAnsi="Times New Roman" w:cs="Times New Roman"/>
          <w:bCs/>
          <w:lang w:val="en-US"/>
        </w:rPr>
      </w:pPr>
      <w:r w:rsidRPr="00387C7C">
        <w:rPr>
          <w:rStyle w:val="FootnoteReference"/>
          <w:rFonts w:ascii="Times New Roman" w:hAnsi="Times New Roman" w:cs="Times New Roman"/>
        </w:rPr>
        <w:footnoteRef/>
      </w:r>
      <w:r w:rsidRPr="00387C7C">
        <w:rPr>
          <w:rFonts w:ascii="Times New Roman" w:hAnsi="Times New Roman" w:cs="Times New Roman"/>
          <w:iCs/>
          <w:lang w:val="en-US"/>
        </w:rPr>
        <w:t xml:space="preserve"> </w:t>
      </w:r>
      <w:hyperlink r:id="rId20" w:history="1">
        <w:r w:rsidRPr="00387C7C">
          <w:rPr>
            <w:rStyle w:val="Hyperlink"/>
            <w:rFonts w:ascii="Times New Roman" w:hAnsi="Times New Roman" w:cs="Times New Roman"/>
            <w:iCs/>
            <w:lang w:val="en-US"/>
          </w:rPr>
          <w:t>International Covenant on Economic, Social and Cultural Rights</w:t>
        </w:r>
      </w:hyperlink>
      <w:r w:rsidRPr="00387C7C">
        <w:rPr>
          <w:rFonts w:ascii="Times New Roman" w:hAnsi="Times New Roman" w:cs="Times New Roman"/>
          <w:lang w:val="en-US"/>
        </w:rPr>
        <w:t xml:space="preserve">, UN General Assembly , 16 December 1966, United Nations, Treaty Series, vol. 993, </w:t>
      </w:r>
      <w:hyperlink r:id="rId21" w:history="1">
        <w:r w:rsidRPr="00387C7C">
          <w:rPr>
            <w:rStyle w:val="Hyperlink"/>
            <w:rFonts w:ascii="Times New Roman" w:hAnsi="Times New Roman" w:cs="Times New Roman"/>
            <w:lang w:val="en-US"/>
          </w:rPr>
          <w:t>(</w:t>
        </w:r>
        <w:r w:rsidRPr="00387C7C">
          <w:rPr>
            <w:rStyle w:val="Hyperlink"/>
            <w:rFonts w:ascii="Times New Roman" w:hAnsi="Times New Roman" w:cs="Times New Roman"/>
            <w:b/>
            <w:lang w:val="en-US"/>
          </w:rPr>
          <w:t>ICESR</w:t>
        </w:r>
        <w:r w:rsidRPr="00387C7C">
          <w:rPr>
            <w:rStyle w:val="Hyperlink"/>
            <w:rFonts w:ascii="Times New Roman" w:hAnsi="Times New Roman" w:cs="Times New Roman"/>
            <w:lang w:val="en-US"/>
          </w:rPr>
          <w:t>)</w:t>
        </w:r>
      </w:hyperlink>
      <w:r w:rsidRPr="00387C7C">
        <w:rPr>
          <w:rFonts w:ascii="Times New Roman" w:hAnsi="Times New Roman" w:cs="Times New Roman"/>
          <w:lang w:val="en-US"/>
        </w:rPr>
        <w:t>,  Article 12; UN Committee on Economic, Social and Cultural Rights (</w:t>
      </w:r>
      <w:r w:rsidRPr="00387C7C">
        <w:rPr>
          <w:rFonts w:ascii="Times New Roman" w:hAnsi="Times New Roman" w:cs="Times New Roman"/>
          <w:b/>
          <w:lang w:val="en-US"/>
        </w:rPr>
        <w:t>CESCR</w:t>
      </w:r>
      <w:r w:rsidRPr="00387C7C">
        <w:rPr>
          <w:rFonts w:ascii="Times New Roman" w:hAnsi="Times New Roman" w:cs="Times New Roman"/>
          <w:lang w:val="en-US"/>
        </w:rPr>
        <w:t xml:space="preserve">), </w:t>
      </w:r>
      <w:hyperlink r:id="rId22" w:history="1">
        <w:r w:rsidRPr="00387C7C">
          <w:rPr>
            <w:rStyle w:val="Hyperlink"/>
            <w:rFonts w:ascii="Times New Roman" w:hAnsi="Times New Roman" w:cs="Times New Roman"/>
            <w:iCs/>
            <w:lang w:val="en-US"/>
          </w:rPr>
          <w:t>General Comment No. 14: The Right to the Highest Attainable Standard of Health</w:t>
        </w:r>
      </w:hyperlink>
      <w:r w:rsidRPr="00387C7C">
        <w:rPr>
          <w:rFonts w:ascii="Times New Roman" w:hAnsi="Times New Roman" w:cs="Times New Roman"/>
          <w:lang w:val="en-US"/>
        </w:rPr>
        <w:t>, 11 August 2000, E/C.12/2000/4, para. 43:</w:t>
      </w:r>
      <w:hyperlink r:id="rId23" w:tgtFrame="_blank" w:history="1"/>
      <w:r w:rsidRPr="00387C7C">
        <w:rPr>
          <w:rFonts w:ascii="Times New Roman" w:hAnsi="Times New Roman" w:cs="Times New Roman"/>
          <w:lang w:val="en-US"/>
        </w:rPr>
        <w:t xml:space="preserve">  </w:t>
      </w:r>
      <w:r w:rsidRPr="00387C7C">
        <w:rPr>
          <w:rFonts w:ascii="Times New Roman" w:hAnsi="Times New Roman" w:cs="Times New Roman"/>
          <w:bCs/>
          <w:lang w:val="en-US"/>
        </w:rPr>
        <w:t>the state’s obligation is to ‘ensure the right of access to health facilities, goods and services on a non- discriminatory basis, especially for vulnerable or marginalized groups’ and to ‘refrain from limiting equal access for all persons, including prisoners, to preventive, curative and palliative health services’.</w:t>
      </w:r>
    </w:p>
  </w:footnote>
  <w:footnote w:id="23">
    <w:p w14:paraId="5D309423" w14:textId="658D8064"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w:t>
      </w:r>
      <w:hyperlink r:id="rId24" w:history="1">
        <w:r w:rsidRPr="00387C7C">
          <w:rPr>
            <w:rStyle w:val="Hyperlink"/>
            <w:rFonts w:ascii="Times New Roman" w:hAnsi="Times New Roman" w:cs="Times New Roman"/>
            <w:iCs/>
            <w:lang w:val="en-US"/>
          </w:rPr>
          <w:t>ICESCR</w:t>
        </w:r>
      </w:hyperlink>
      <w:r w:rsidRPr="00387C7C">
        <w:rPr>
          <w:rFonts w:ascii="Times New Roman" w:hAnsi="Times New Roman" w:cs="Times New Roman"/>
          <w:lang w:val="en-US"/>
        </w:rPr>
        <w:t>, Article 9; CESCR, </w:t>
      </w:r>
      <w:hyperlink r:id="rId25" w:history="1">
        <w:r w:rsidRPr="00387C7C">
          <w:rPr>
            <w:rStyle w:val="Hyperlink"/>
            <w:rFonts w:ascii="Times New Roman" w:hAnsi="Times New Roman" w:cs="Times New Roman"/>
            <w:iCs/>
            <w:lang w:val="en-US"/>
          </w:rPr>
          <w:t>General Comment No. 19: The right to social security</w:t>
        </w:r>
      </w:hyperlink>
      <w:r w:rsidRPr="00387C7C">
        <w:rPr>
          <w:rFonts w:ascii="Times New Roman" w:hAnsi="Times New Roman" w:cs="Times New Roman"/>
          <w:lang w:val="en-US"/>
        </w:rPr>
        <w:t xml:space="preserve">, 4 February 2008, E/C.12/GC/19, para. 44: </w:t>
      </w:r>
      <w:r w:rsidRPr="00387C7C">
        <w:rPr>
          <w:rFonts w:ascii="Times New Roman" w:eastAsia="Times New Roman" w:hAnsi="Times New Roman" w:cs="Times New Roman"/>
          <w:color w:val="000000"/>
          <w:shd w:val="clear" w:color="auto" w:fill="FFFFFF"/>
          <w:lang w:val="en-US"/>
        </w:rPr>
        <w:t xml:space="preserve">an obligation of a state ‘to ensure physical access </w:t>
      </w:r>
      <w:r w:rsidRPr="00387C7C">
        <w:rPr>
          <w:rFonts w:ascii="Times New Roman" w:hAnsi="Times New Roman" w:cs="Times New Roman"/>
          <w:lang w:val="en-US"/>
        </w:rPr>
        <w:t>to the social security services and refrain from any practice or activity that denies or limits equal access to adequate social security’.</w:t>
      </w:r>
    </w:p>
  </w:footnote>
  <w:footnote w:id="24">
    <w:p w14:paraId="2BAFE266" w14:textId="07E86AF3"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w:t>
      </w:r>
      <w:hyperlink r:id="rId26" w:history="1">
        <w:r w:rsidRPr="00387C7C">
          <w:rPr>
            <w:rStyle w:val="Hyperlink"/>
            <w:rFonts w:ascii="Times New Roman" w:hAnsi="Times New Roman" w:cs="Times New Roman"/>
            <w:iCs/>
            <w:lang w:val="en-US"/>
          </w:rPr>
          <w:t>ICESCR</w:t>
        </w:r>
      </w:hyperlink>
      <w:r w:rsidRPr="00387C7C">
        <w:rPr>
          <w:rFonts w:ascii="Times New Roman" w:hAnsi="Times New Roman" w:cs="Times New Roman"/>
          <w:lang w:val="en-US"/>
        </w:rPr>
        <w:t>, Article 6; CESCR, </w:t>
      </w:r>
      <w:hyperlink r:id="rId27" w:history="1">
        <w:r w:rsidRPr="00387C7C">
          <w:rPr>
            <w:rStyle w:val="Hyperlink"/>
            <w:rFonts w:ascii="Times New Roman" w:hAnsi="Times New Roman" w:cs="Times New Roman"/>
            <w:iCs/>
            <w:lang w:val="en-US"/>
          </w:rPr>
          <w:t>General Comment No. 18: The Right to Work</w:t>
        </w:r>
      </w:hyperlink>
      <w:r w:rsidRPr="00387C7C">
        <w:rPr>
          <w:rFonts w:ascii="Times New Roman" w:hAnsi="Times New Roman" w:cs="Times New Roman"/>
          <w:lang w:val="en-US"/>
        </w:rPr>
        <w:t>, 6 February 2006, E/C.12/GC/18,  para. 6: the right includes ‘the right of access to a system of protection guaranteeing each worker access to employment’.</w:t>
      </w:r>
    </w:p>
  </w:footnote>
  <w:footnote w:id="25">
    <w:p w14:paraId="176DE8BE" w14:textId="61DE99AD"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w:t>
      </w:r>
      <w:r w:rsidRPr="00387C7C">
        <w:rPr>
          <w:rFonts w:ascii="Times New Roman" w:hAnsi="Times New Roman" w:cs="Times New Roman"/>
          <w:i/>
          <w:lang w:val="en-US"/>
        </w:rPr>
        <w:t>The Constitution of Ukraine</w:t>
      </w:r>
      <w:r w:rsidRPr="00387C7C">
        <w:rPr>
          <w:rFonts w:ascii="Times New Roman" w:hAnsi="Times New Roman" w:cs="Times New Roman"/>
          <w:lang w:val="en-US"/>
        </w:rPr>
        <w:t xml:space="preserve">, Law of Ukraine No. </w:t>
      </w:r>
      <w:r w:rsidRPr="00387C7C">
        <w:rPr>
          <w:rFonts w:ascii="Times New Roman" w:hAnsi="Times New Roman" w:cs="Times New Roman"/>
          <w:lang w:val="uk-UA"/>
        </w:rPr>
        <w:t>254к/96-ВР</w:t>
      </w:r>
      <w:r w:rsidRPr="00387C7C">
        <w:rPr>
          <w:rFonts w:ascii="Times New Roman" w:hAnsi="Times New Roman" w:cs="Times New Roman"/>
          <w:lang w:val="en-US"/>
        </w:rPr>
        <w:t>, of 28 June 1996, as amended on 30 September 2016 (</w:t>
      </w:r>
      <w:hyperlink r:id="rId28" w:anchor="n4317" w:history="1">
        <w:r w:rsidRPr="00387C7C">
          <w:rPr>
            <w:rStyle w:val="Hyperlink"/>
            <w:rFonts w:ascii="Times New Roman" w:hAnsi="Times New Roman" w:cs="Times New Roman"/>
            <w:lang w:val="en-US"/>
          </w:rPr>
          <w:t>UKR</w:t>
        </w:r>
      </w:hyperlink>
      <w:r w:rsidRPr="00387C7C">
        <w:rPr>
          <w:rFonts w:ascii="Times New Roman" w:hAnsi="Times New Roman" w:cs="Times New Roman"/>
          <w:lang w:val="en-US"/>
        </w:rPr>
        <w:t xml:space="preserve">) (the </w:t>
      </w:r>
      <w:r w:rsidRPr="00387C7C">
        <w:rPr>
          <w:rFonts w:ascii="Times New Roman" w:hAnsi="Times New Roman" w:cs="Times New Roman"/>
          <w:b/>
          <w:lang w:val="en-US"/>
        </w:rPr>
        <w:t>Constitution of Ukraine</w:t>
      </w:r>
      <w:r w:rsidRPr="00387C7C">
        <w:rPr>
          <w:rFonts w:ascii="Times New Roman" w:hAnsi="Times New Roman" w:cs="Times New Roman"/>
          <w:lang w:val="en-US"/>
        </w:rPr>
        <w:t>).</w:t>
      </w:r>
    </w:p>
  </w:footnote>
  <w:footnote w:id="26">
    <w:p w14:paraId="6E867E9D" w14:textId="74252051" w:rsidR="005368C9" w:rsidRPr="00387C7C" w:rsidRDefault="005368C9" w:rsidP="009103B7">
      <w:pPr>
        <w:spacing w:after="0"/>
        <w:jc w:val="both"/>
        <w:rPr>
          <w:rFonts w:ascii="Times New Roman" w:hAnsi="Times New Roman" w:cs="Times New Roman"/>
          <w:sz w:val="20"/>
          <w:szCs w:val="20"/>
          <w:lang w:val="en-US"/>
        </w:rPr>
      </w:pPr>
      <w:r w:rsidRPr="00387C7C">
        <w:rPr>
          <w:rStyle w:val="FootnoteReference"/>
          <w:rFonts w:ascii="Times New Roman" w:hAnsi="Times New Roman" w:cs="Times New Roman"/>
          <w:sz w:val="20"/>
          <w:szCs w:val="20"/>
        </w:rPr>
        <w:footnoteRef/>
      </w:r>
      <w:r w:rsidRPr="00387C7C">
        <w:rPr>
          <w:rFonts w:ascii="Times New Roman" w:hAnsi="Times New Roman" w:cs="Times New Roman"/>
          <w:sz w:val="20"/>
          <w:szCs w:val="20"/>
          <w:lang w:val="en-US"/>
        </w:rPr>
        <w:t xml:space="preserve"> Law of Ukraine</w:t>
      </w:r>
      <w:r w:rsidRPr="00387C7C">
        <w:rPr>
          <w:rFonts w:ascii="Times New Roman" w:hAnsi="Times New Roman" w:cs="Times New Roman"/>
          <w:b/>
          <w:sz w:val="20"/>
          <w:szCs w:val="20"/>
          <w:lang w:val="en-US"/>
        </w:rPr>
        <w:t xml:space="preserve"> </w:t>
      </w:r>
      <w:r w:rsidRPr="00387C7C">
        <w:rPr>
          <w:rFonts w:ascii="Times New Roman" w:hAnsi="Times New Roman" w:cs="Times New Roman"/>
          <w:sz w:val="20"/>
          <w:szCs w:val="20"/>
          <w:lang w:val="en-US"/>
        </w:rPr>
        <w:t>No. 1382- IV ‘</w:t>
      </w:r>
      <w:r w:rsidRPr="00387C7C">
        <w:rPr>
          <w:rFonts w:ascii="Times New Roman" w:hAnsi="Times New Roman" w:cs="Times New Roman"/>
          <w:i/>
          <w:sz w:val="20"/>
          <w:szCs w:val="20"/>
          <w:lang w:val="en-US"/>
        </w:rPr>
        <w:t>On freedom of movement and free choice of residence in Ukraine</w:t>
      </w:r>
      <w:r w:rsidRPr="00387C7C">
        <w:rPr>
          <w:rFonts w:ascii="Times New Roman" w:hAnsi="Times New Roman" w:cs="Times New Roman"/>
          <w:sz w:val="20"/>
          <w:szCs w:val="20"/>
          <w:lang w:val="en-US"/>
        </w:rPr>
        <w:t>’, of 11 December 2003, as amended on 16 April 2017 (</w:t>
      </w:r>
      <w:hyperlink r:id="rId29" w:history="1">
        <w:r w:rsidRPr="00387C7C">
          <w:rPr>
            <w:rStyle w:val="Hyperlink"/>
            <w:rFonts w:ascii="Times New Roman" w:hAnsi="Times New Roman" w:cs="Times New Roman"/>
            <w:sz w:val="20"/>
            <w:szCs w:val="20"/>
            <w:lang w:val="en-US"/>
          </w:rPr>
          <w:t>UKR</w:t>
        </w:r>
      </w:hyperlink>
      <w:r w:rsidRPr="00387C7C">
        <w:rPr>
          <w:rFonts w:ascii="Times New Roman" w:hAnsi="Times New Roman" w:cs="Times New Roman"/>
          <w:sz w:val="20"/>
          <w:szCs w:val="20"/>
          <w:lang w:val="en-US"/>
        </w:rPr>
        <w:t>).</w:t>
      </w:r>
    </w:p>
  </w:footnote>
  <w:footnote w:id="27">
    <w:p w14:paraId="493632A1" w14:textId="6A56C65B" w:rsidR="005856D6" w:rsidRPr="00387C7C" w:rsidRDefault="005856D6">
      <w:pPr>
        <w:pStyle w:val="FootnoteText"/>
        <w:rPr>
          <w:rFonts w:ascii="Times New Roman" w:hAnsi="Times New Roman" w:cs="Times New Roman"/>
          <w:lang w:val="en-US"/>
        </w:rPr>
      </w:pPr>
      <w:r w:rsidRPr="00387C7C">
        <w:rPr>
          <w:rFonts w:ascii="Times New Roman" w:hAnsi="Times New Roman" w:cs="Times New Roman"/>
          <w:vertAlign w:val="superscript"/>
          <w:lang w:val="en-US"/>
        </w:rPr>
        <w:footnoteRef/>
      </w:r>
      <w:r w:rsidRPr="00387C7C">
        <w:rPr>
          <w:rFonts w:ascii="Times New Roman" w:hAnsi="Times New Roman" w:cs="Times New Roman"/>
          <w:lang w:val="en-US"/>
        </w:rPr>
        <w:t xml:space="preserve"> The term is cited as it is used in the text of the Law; any use of the terminology employed in the national legislation of Ukraine does not imply any official position of NRC on the qualification of the situation in Donbas.</w:t>
      </w:r>
    </w:p>
  </w:footnote>
  <w:footnote w:id="28">
    <w:p w14:paraId="6B795D19" w14:textId="790CE392"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Law of Ukraine No. 2268 ‘</w:t>
      </w:r>
      <w:r w:rsidRPr="00387C7C">
        <w:rPr>
          <w:rFonts w:ascii="Times New Roman" w:eastAsiaTheme="majorEastAsia" w:hAnsi="Times New Roman" w:cs="Times New Roman"/>
          <w:bCs/>
          <w:i/>
          <w:color w:val="000000" w:themeColor="text1"/>
          <w:lang w:val="en-US"/>
        </w:rPr>
        <w:t>On the peculiarities of State policy on ensuring Ukraine’s State sovereignty over temporarily occupied territories in Donetsk and Luhansk regions</w:t>
      </w:r>
      <w:r w:rsidRPr="00387C7C">
        <w:rPr>
          <w:rFonts w:ascii="Times New Roman" w:hAnsi="Times New Roman" w:cs="Times New Roman"/>
          <w:lang w:val="en-US"/>
        </w:rPr>
        <w:t>’, of 18 January 2018, entered into force on 24 February 2018 (</w:t>
      </w:r>
      <w:hyperlink r:id="rId30" w:history="1">
        <w:r w:rsidRPr="00387C7C">
          <w:rPr>
            <w:rStyle w:val="Hyperlink"/>
            <w:rFonts w:ascii="Times New Roman" w:hAnsi="Times New Roman" w:cs="Times New Roman"/>
            <w:lang w:val="en-US"/>
          </w:rPr>
          <w:t>UKR</w:t>
        </w:r>
      </w:hyperlink>
      <w:r w:rsidRPr="00387C7C">
        <w:rPr>
          <w:rFonts w:ascii="Times New Roman" w:hAnsi="Times New Roman" w:cs="Times New Roman"/>
          <w:lang w:val="en-US"/>
        </w:rPr>
        <w:t>).</w:t>
      </w:r>
    </w:p>
  </w:footnote>
  <w:footnote w:id="29">
    <w:p w14:paraId="38B43E37" w14:textId="72A3C3D0"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Draft Resolution of the Cabinet of Ministers of Ukraine ‘The order of entry of persons, transfer of goods to the temporarily occupied territories of Ukraine in Donetsk and Luhansk regions and departure of persons and transfer of goods from such territories’, 17 July 2019 (</w:t>
      </w:r>
      <w:r w:rsidRPr="00387C7C">
        <w:rPr>
          <w:rFonts w:ascii="Times New Roman" w:hAnsi="Times New Roman" w:cs="Times New Roman"/>
          <w:b/>
          <w:lang w:val="en-US"/>
        </w:rPr>
        <w:t>draft Resolution on crossing the contact line (2019)</w:t>
      </w:r>
      <w:r w:rsidRPr="00387C7C">
        <w:rPr>
          <w:rFonts w:ascii="Times New Roman" w:hAnsi="Times New Roman" w:cs="Times New Roman"/>
          <w:lang w:val="en-US"/>
        </w:rPr>
        <w:t>) (</w:t>
      </w:r>
      <w:r w:rsidRPr="00387C7C">
        <w:rPr>
          <w:rFonts w:ascii="Times New Roman" w:hAnsi="Times New Roman" w:cs="Times New Roman"/>
          <w:i/>
          <w:lang w:val="en-US"/>
        </w:rPr>
        <w:t>the official text of the instrument is not available yet</w:t>
      </w:r>
      <w:r w:rsidRPr="00387C7C">
        <w:rPr>
          <w:rFonts w:ascii="Times New Roman" w:hAnsi="Times New Roman" w:cs="Times New Roman"/>
          <w:lang w:val="en-US"/>
        </w:rPr>
        <w:t>).</w:t>
      </w:r>
    </w:p>
  </w:footnote>
  <w:footnote w:id="30">
    <w:p w14:paraId="1C4A2D1A" w14:textId="2F1CCDCC"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State Border Guard Service of Ukraine, </w:t>
      </w:r>
      <w:r w:rsidRPr="00387C7C">
        <w:rPr>
          <w:rFonts w:ascii="Times New Roman" w:hAnsi="Times New Roman" w:cs="Times New Roman"/>
          <w:i/>
          <w:lang w:val="en-US"/>
        </w:rPr>
        <w:t>Statistics on Crossings: checkpoints of entry-exit (EECP): monthly intersection of the contact line</w:t>
      </w:r>
      <w:r w:rsidRPr="00387C7C">
        <w:rPr>
          <w:rFonts w:ascii="Times New Roman" w:hAnsi="Times New Roman" w:cs="Times New Roman"/>
          <w:lang w:val="en-US"/>
        </w:rPr>
        <w:t>, July 2019 (</w:t>
      </w:r>
      <w:hyperlink r:id="rId31" w:history="1">
        <w:r w:rsidRPr="00387C7C">
          <w:rPr>
            <w:rStyle w:val="Hyperlink"/>
            <w:rFonts w:ascii="Times New Roman" w:hAnsi="Times New Roman" w:cs="Times New Roman"/>
            <w:lang w:val="en-US"/>
          </w:rPr>
          <w:t>UKR</w:t>
        </w:r>
      </w:hyperlink>
      <w:r w:rsidRPr="00387C7C">
        <w:rPr>
          <w:rFonts w:ascii="Times New Roman" w:hAnsi="Times New Roman" w:cs="Times New Roman"/>
          <w:lang w:val="en-US"/>
        </w:rPr>
        <w:t>).</w:t>
      </w:r>
    </w:p>
  </w:footnote>
  <w:footnote w:id="31">
    <w:p w14:paraId="2D5D816A" w14:textId="77F26EBC"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Right to Protection, Report ‘</w:t>
      </w:r>
      <w:hyperlink r:id="rId32" w:history="1">
        <w:r w:rsidRPr="00387C7C">
          <w:rPr>
            <w:rStyle w:val="Hyperlink"/>
            <w:rFonts w:ascii="Times New Roman" w:hAnsi="Times New Roman" w:cs="Times New Roman"/>
            <w:lang w:val="en-US"/>
          </w:rPr>
          <w:t>Crossing the contact line: July 2019 Snapshot</w:t>
        </w:r>
      </w:hyperlink>
      <w:r w:rsidRPr="00387C7C">
        <w:rPr>
          <w:rFonts w:ascii="Times New Roman" w:hAnsi="Times New Roman" w:cs="Times New Roman"/>
          <w:lang w:val="en-US"/>
        </w:rPr>
        <w:t>’.</w:t>
      </w:r>
    </w:p>
  </w:footnote>
  <w:footnote w:id="32">
    <w:p w14:paraId="773A8C02" w14:textId="3D7979F2"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State Border Guard Service of Ukraine, </w:t>
      </w:r>
      <w:r w:rsidRPr="00387C7C">
        <w:rPr>
          <w:rFonts w:ascii="Times New Roman" w:hAnsi="Times New Roman" w:cs="Times New Roman"/>
          <w:i/>
          <w:lang w:val="en-US"/>
        </w:rPr>
        <w:t>Statistics on Crossings: checkpoints of entry-exit (EECP): monthly intersection of the contact line</w:t>
      </w:r>
      <w:r w:rsidRPr="00387C7C">
        <w:rPr>
          <w:rFonts w:ascii="Times New Roman" w:hAnsi="Times New Roman" w:cs="Times New Roman"/>
          <w:lang w:val="en-US"/>
        </w:rPr>
        <w:t xml:space="preserve"> (</w:t>
      </w:r>
      <w:hyperlink r:id="rId33" w:history="1">
        <w:r w:rsidRPr="00387C7C">
          <w:rPr>
            <w:rStyle w:val="Hyperlink"/>
            <w:rFonts w:ascii="Times New Roman" w:hAnsi="Times New Roman" w:cs="Times New Roman"/>
            <w:lang w:val="en-US"/>
          </w:rPr>
          <w:t>UKR</w:t>
        </w:r>
      </w:hyperlink>
      <w:r w:rsidRPr="00387C7C">
        <w:rPr>
          <w:rFonts w:ascii="Times New Roman" w:hAnsi="Times New Roman" w:cs="Times New Roman"/>
          <w:lang w:val="en-US"/>
        </w:rPr>
        <w:t>).</w:t>
      </w:r>
    </w:p>
  </w:footnote>
  <w:footnote w:id="33">
    <w:p w14:paraId="751D7723" w14:textId="784F4F42"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The most frequent reasons for travels of the conflict-affected population through the contact line include visiting relatives and property, shopping, banking and legal services. // OCHA, </w:t>
      </w:r>
      <w:hyperlink r:id="rId34" w:history="1">
        <w:r w:rsidRPr="00387C7C">
          <w:rPr>
            <w:rStyle w:val="Hyperlink"/>
            <w:rFonts w:ascii="Times New Roman" w:hAnsi="Times New Roman" w:cs="Times New Roman"/>
            <w:lang w:val="en-US"/>
          </w:rPr>
          <w:t>Ukraine Checkpoints – Humanitarian Snapshot</w:t>
        </w:r>
      </w:hyperlink>
      <w:r w:rsidRPr="00387C7C">
        <w:rPr>
          <w:rFonts w:ascii="Times New Roman" w:hAnsi="Times New Roman" w:cs="Times New Roman"/>
          <w:lang w:val="en-US"/>
        </w:rPr>
        <w:t xml:space="preserve">, Key Figures, 17 May 2019. The main reasons for IDPs’ travel to the NGCA were visiting and maintaining housing (66%) and visiting friends or family (57%) – International Organization for Migration, </w:t>
      </w:r>
      <w:hyperlink r:id="rId35" w:history="1">
        <w:r w:rsidRPr="00387C7C">
          <w:rPr>
            <w:rStyle w:val="Hyperlink"/>
            <w:rFonts w:ascii="Times New Roman" w:hAnsi="Times New Roman" w:cs="Times New Roman"/>
            <w:lang w:val="en-US"/>
          </w:rPr>
          <w:t>National Monitoring System Report on the Situation of Internally Displaced Persons</w:t>
        </w:r>
      </w:hyperlink>
      <w:r w:rsidRPr="00387C7C">
        <w:rPr>
          <w:rFonts w:ascii="Times New Roman" w:hAnsi="Times New Roman" w:cs="Times New Roman"/>
          <w:lang w:val="en-US"/>
        </w:rPr>
        <w:t>, March 2019, p. 36.</w:t>
      </w:r>
    </w:p>
  </w:footnote>
  <w:footnote w:id="34">
    <w:p w14:paraId="6DB8FF97" w14:textId="589EC6E7"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The intensity of the movement and a very high number of individual crossings is explained by the fact that the payment of pension to conflict-affected pensioners from NGCA is linked to a requirement to be registered as an IDP and to regularly undergo various procedures (verification, physical identification </w:t>
      </w:r>
      <w:r w:rsidRPr="00387C7C">
        <w:rPr>
          <w:rFonts w:ascii="Times New Roman" w:hAnsi="Times New Roman" w:cs="Times New Roman"/>
          <w:i/>
          <w:lang w:val="en-US"/>
        </w:rPr>
        <w:t>etc</w:t>
      </w:r>
      <w:r w:rsidRPr="00387C7C">
        <w:rPr>
          <w:rFonts w:ascii="Times New Roman" w:hAnsi="Times New Roman" w:cs="Times New Roman"/>
          <w:lang w:val="en-US"/>
        </w:rPr>
        <w:t xml:space="preserve">.). This results in regular commuting of a large number of pensioners through the contact line to comply with the formal requirements, in addition to other reasons (family visits, access to services and markets, withdrawal of cash </w:t>
      </w:r>
      <w:r w:rsidRPr="00387C7C">
        <w:rPr>
          <w:rFonts w:ascii="Times New Roman" w:hAnsi="Times New Roman" w:cs="Times New Roman"/>
          <w:i/>
          <w:lang w:val="en-US"/>
        </w:rPr>
        <w:t>etc</w:t>
      </w:r>
      <w:r w:rsidRPr="00387C7C">
        <w:rPr>
          <w:rFonts w:ascii="Times New Roman" w:hAnsi="Times New Roman" w:cs="Times New Roman"/>
          <w:lang w:val="en-US"/>
        </w:rPr>
        <w:t>.).</w:t>
      </w:r>
    </w:p>
    <w:p w14:paraId="081D8688" w14:textId="77777777" w:rsidR="005368C9" w:rsidRPr="00387C7C" w:rsidRDefault="005368C9" w:rsidP="009103B7">
      <w:pPr>
        <w:pStyle w:val="SingleTxtG"/>
        <w:spacing w:after="0" w:line="240" w:lineRule="auto"/>
        <w:ind w:left="0" w:right="0"/>
        <w:rPr>
          <w:lang w:val="en-US"/>
        </w:rPr>
      </w:pPr>
      <w:r w:rsidRPr="00387C7C">
        <w:rPr>
          <w:lang w:val="en-US"/>
        </w:rPr>
        <w:t>The State authorities of Ukraine introduced the regulation of payment of pensions to conflict-affected pensioners, including a number of additional verification / control measures that do not apply to the rest of pensioners within the jurisdiction of Ukraine:</w:t>
      </w:r>
    </w:p>
    <w:p w14:paraId="6FBEC5BA" w14:textId="7FCAABA3" w:rsidR="005368C9" w:rsidRPr="00387C7C" w:rsidRDefault="005368C9" w:rsidP="009103B7">
      <w:pPr>
        <w:pStyle w:val="SingleTxtG"/>
        <w:numPr>
          <w:ilvl w:val="0"/>
          <w:numId w:val="19"/>
        </w:numPr>
        <w:spacing w:after="0" w:line="240" w:lineRule="auto"/>
        <w:ind w:left="714" w:right="0" w:hanging="357"/>
        <w:rPr>
          <w:lang w:val="en-US"/>
        </w:rPr>
      </w:pPr>
      <w:r w:rsidRPr="00387C7C">
        <w:rPr>
          <w:lang w:val="en-US"/>
        </w:rPr>
        <w:t xml:space="preserve">(randomly conducted) verifications of the actual place of residence by the social protection departments // Cabinet of Ministers of Ukraine (CMU), Resolution No. </w:t>
      </w:r>
      <w:r w:rsidRPr="00387C7C">
        <w:t>365</w:t>
      </w:r>
      <w:r w:rsidRPr="00387C7C">
        <w:rPr>
          <w:lang w:val="en-US"/>
        </w:rPr>
        <w:t xml:space="preserve"> ‘</w:t>
      </w:r>
      <w:r w:rsidRPr="00387C7C">
        <w:rPr>
          <w:i/>
          <w:lang w:val="en-US"/>
        </w:rPr>
        <w:t>Selected issues on social welfare payments to IDPs</w:t>
      </w:r>
      <w:r w:rsidRPr="00387C7C">
        <w:rPr>
          <w:lang w:val="en-US"/>
        </w:rPr>
        <w:t xml:space="preserve">’, of 8 June 2016, as amended on 18 July 2018 </w:t>
      </w:r>
      <w:r w:rsidRPr="00387C7C">
        <w:t>(</w:t>
      </w:r>
      <w:hyperlink r:id="rId36" w:history="1">
        <w:r w:rsidRPr="00387C7C">
          <w:rPr>
            <w:rStyle w:val="Hyperlink"/>
            <w:lang w:val="en-US"/>
          </w:rPr>
          <w:t>UKR</w:t>
        </w:r>
      </w:hyperlink>
      <w:r w:rsidRPr="00387C7C">
        <w:t>).</w:t>
      </w:r>
      <w:r w:rsidRPr="00387C7C">
        <w:rPr>
          <w:lang w:val="en-US"/>
        </w:rPr>
        <w:t>;</w:t>
      </w:r>
    </w:p>
    <w:p w14:paraId="04B464DD" w14:textId="77777777" w:rsidR="005368C9" w:rsidRPr="00387C7C" w:rsidRDefault="005368C9" w:rsidP="009103B7">
      <w:pPr>
        <w:pStyle w:val="SingleTxtG"/>
        <w:numPr>
          <w:ilvl w:val="0"/>
          <w:numId w:val="19"/>
        </w:numPr>
        <w:spacing w:after="0" w:line="240" w:lineRule="auto"/>
        <w:ind w:left="714" w:right="0" w:hanging="357"/>
        <w:rPr>
          <w:lang w:val="en-US"/>
        </w:rPr>
      </w:pPr>
      <w:r w:rsidRPr="00387C7C">
        <w:rPr>
          <w:lang w:val="en-US"/>
        </w:rPr>
        <w:t xml:space="preserve">physical identification of a pensioner in </w:t>
      </w:r>
      <w:proofErr w:type="spellStart"/>
      <w:r w:rsidRPr="00387C7C">
        <w:rPr>
          <w:lang w:val="en-US"/>
        </w:rPr>
        <w:t>Oschadbank</w:t>
      </w:r>
      <w:proofErr w:type="spellEnd"/>
      <w:r w:rsidRPr="00387C7C">
        <w:rPr>
          <w:lang w:val="en-US"/>
        </w:rPr>
        <w:t xml:space="preserve"> every 6 months // CMU’s Resolution No. 637 ‘</w:t>
      </w:r>
      <w:r w:rsidRPr="00387C7C">
        <w:rPr>
          <w:i/>
          <w:lang w:val="en-US"/>
        </w:rPr>
        <w:t>On effecting social payments to IDPs</w:t>
      </w:r>
      <w:r w:rsidRPr="00387C7C">
        <w:rPr>
          <w:lang w:val="en-US"/>
        </w:rPr>
        <w:t xml:space="preserve">’, of 5 November 2014, as amended on 18 July 2018 </w:t>
      </w:r>
      <w:r w:rsidRPr="00387C7C">
        <w:rPr>
          <w:lang w:val="uk-UA"/>
        </w:rPr>
        <w:t>(</w:t>
      </w:r>
      <w:hyperlink r:id="rId37" w:history="1">
        <w:r w:rsidRPr="00387C7C">
          <w:rPr>
            <w:rStyle w:val="Hyperlink"/>
            <w:lang w:val="en-US"/>
          </w:rPr>
          <w:t>UKR</w:t>
        </w:r>
      </w:hyperlink>
      <w:r w:rsidRPr="00387C7C">
        <w:rPr>
          <w:lang w:val="uk-UA"/>
        </w:rPr>
        <w:t>)</w:t>
      </w:r>
      <w:r w:rsidRPr="00387C7C">
        <w:rPr>
          <w:lang w:val="en-US"/>
        </w:rPr>
        <w:t>;</w:t>
      </w:r>
    </w:p>
    <w:p w14:paraId="77B35424" w14:textId="178E222B" w:rsidR="005368C9" w:rsidRPr="00387C7C" w:rsidRDefault="005368C9" w:rsidP="009103B7">
      <w:pPr>
        <w:pStyle w:val="FootnoteText"/>
        <w:numPr>
          <w:ilvl w:val="0"/>
          <w:numId w:val="19"/>
        </w:numPr>
        <w:jc w:val="both"/>
        <w:rPr>
          <w:rFonts w:ascii="Times New Roman" w:hAnsi="Times New Roman" w:cs="Times New Roman"/>
          <w:lang w:val="en-US"/>
        </w:rPr>
      </w:pPr>
      <w:r w:rsidRPr="00387C7C">
        <w:rPr>
          <w:rFonts w:ascii="Times New Roman" w:hAnsi="Times New Roman" w:cs="Times New Roman"/>
          <w:lang w:val="en-US"/>
        </w:rPr>
        <w:t>requirement not to stay in NGCA for a period of more than 59 consecutive days // Law of Ukraine No. 1706-VII ‘</w:t>
      </w:r>
      <w:r w:rsidRPr="00387C7C">
        <w:rPr>
          <w:rFonts w:ascii="Times New Roman" w:hAnsi="Times New Roman" w:cs="Times New Roman"/>
          <w:i/>
          <w:lang w:val="en-US"/>
        </w:rPr>
        <w:t>On ensuring the rights and freedoms of internally displaced persons</w:t>
      </w:r>
      <w:r w:rsidRPr="00387C7C">
        <w:rPr>
          <w:rFonts w:ascii="Times New Roman" w:hAnsi="Times New Roman" w:cs="Times New Roman"/>
          <w:lang w:val="en-US"/>
        </w:rPr>
        <w:t>’, of 20 October 2014, as amended on 27 March 2018 (</w:t>
      </w:r>
      <w:hyperlink r:id="rId38" w:history="1">
        <w:r w:rsidRPr="00387C7C">
          <w:rPr>
            <w:rStyle w:val="Hyperlink"/>
            <w:rFonts w:ascii="Times New Roman" w:hAnsi="Times New Roman" w:cs="Times New Roman"/>
            <w:lang w:val="en-US"/>
          </w:rPr>
          <w:t>UKR</w:t>
        </w:r>
      </w:hyperlink>
      <w:r w:rsidRPr="00387C7C">
        <w:rPr>
          <w:rFonts w:ascii="Times New Roman" w:hAnsi="Times New Roman" w:cs="Times New Roman"/>
          <w:lang w:val="en-US"/>
        </w:rPr>
        <w:t>), Article 12.</w:t>
      </w:r>
    </w:p>
  </w:footnote>
  <w:footnote w:id="35">
    <w:p w14:paraId="21A99381" w14:textId="059AB878" w:rsidR="005368C9" w:rsidRPr="00387C7C" w:rsidRDefault="005368C9" w:rsidP="009103B7">
      <w:pPr>
        <w:pStyle w:val="FootnoteText"/>
        <w:jc w:val="both"/>
        <w:rPr>
          <w:rFonts w:ascii="Times New Roman" w:hAnsi="Times New Roman" w:cs="Times New Roman"/>
          <w:lang w:val="uk-UA"/>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The owners of property at NGCA are threatened to face confiscation if </w:t>
      </w:r>
      <w:hyperlink r:id="rId39" w:history="1">
        <w:r w:rsidRPr="00387C7C">
          <w:rPr>
            <w:rStyle w:val="Hyperlink"/>
            <w:rFonts w:ascii="Times New Roman" w:hAnsi="Times New Roman" w:cs="Times New Roman"/>
            <w:lang w:val="en-US"/>
          </w:rPr>
          <w:t>the utility bills are not paid</w:t>
        </w:r>
      </w:hyperlink>
      <w:r w:rsidRPr="00387C7C">
        <w:rPr>
          <w:rFonts w:ascii="Times New Roman" w:hAnsi="Times New Roman" w:cs="Times New Roman"/>
          <w:lang w:val="en-US"/>
        </w:rPr>
        <w:t xml:space="preserve"> to the de facto authorities in the NGCA or if the residents are registered as IDPs.</w:t>
      </w:r>
    </w:p>
  </w:footnote>
  <w:footnote w:id="36">
    <w:p w14:paraId="45FD8121" w14:textId="2B95A9B0" w:rsidR="005368C9" w:rsidRPr="00387C7C" w:rsidRDefault="005368C9" w:rsidP="009103B7">
      <w:pPr>
        <w:pStyle w:val="FootnoteText"/>
        <w:jc w:val="both"/>
        <w:rPr>
          <w:rFonts w:ascii="Times New Roman" w:hAnsi="Times New Roman" w:cs="Times New Roman"/>
          <w:highlight w:val="gree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On 16 August 2019, from </w:t>
      </w:r>
      <w:proofErr w:type="spellStart"/>
      <w:r w:rsidRPr="00387C7C">
        <w:rPr>
          <w:rFonts w:ascii="Times New Roman" w:hAnsi="Times New Roman" w:cs="Times New Roman"/>
          <w:lang w:val="en-US"/>
        </w:rPr>
        <w:t>Stanitsa</w:t>
      </w:r>
      <w:proofErr w:type="spellEnd"/>
      <w:r w:rsidRPr="00387C7C">
        <w:rPr>
          <w:rFonts w:ascii="Times New Roman" w:hAnsi="Times New Roman" w:cs="Times New Roman"/>
          <w:lang w:val="en-US"/>
        </w:rPr>
        <w:t xml:space="preserve"> </w:t>
      </w:r>
      <w:proofErr w:type="spellStart"/>
      <w:r w:rsidRPr="00387C7C">
        <w:rPr>
          <w:rFonts w:ascii="Times New Roman" w:hAnsi="Times New Roman" w:cs="Times New Roman"/>
          <w:lang w:val="en-US"/>
        </w:rPr>
        <w:t>Luhanska</w:t>
      </w:r>
      <w:proofErr w:type="spellEnd"/>
      <w:r w:rsidRPr="00387C7C">
        <w:rPr>
          <w:rFonts w:ascii="Times New Roman" w:hAnsi="Times New Roman" w:cs="Times New Roman"/>
          <w:lang w:val="en-US"/>
        </w:rPr>
        <w:t xml:space="preserve"> EECP to the wooden pedestrian bridge, connecting GCA and NGCA parts, an electric car was launched (</w:t>
      </w:r>
      <w:hyperlink r:id="rId40" w:history="1">
        <w:r w:rsidRPr="00387C7C">
          <w:rPr>
            <w:rStyle w:val="Hyperlink"/>
            <w:rFonts w:ascii="Times New Roman" w:hAnsi="Times New Roman" w:cs="Times New Roman"/>
            <w:lang w:val="en-US"/>
          </w:rPr>
          <w:t>the official website of Luhansk region state administration</w:t>
        </w:r>
      </w:hyperlink>
      <w:r w:rsidRPr="00387C7C">
        <w:rPr>
          <w:rFonts w:ascii="Times New Roman" w:hAnsi="Times New Roman" w:cs="Times New Roman"/>
          <w:lang w:val="en-US"/>
        </w:rPr>
        <w:t>). As of 9 July 2019, reconstruction works at ‘</w:t>
      </w:r>
      <w:proofErr w:type="spellStart"/>
      <w:r w:rsidRPr="00387C7C">
        <w:rPr>
          <w:rFonts w:ascii="Times New Roman" w:hAnsi="Times New Roman" w:cs="Times New Roman"/>
          <w:lang w:val="en-US"/>
        </w:rPr>
        <w:t>Hnutove</w:t>
      </w:r>
      <w:proofErr w:type="spellEnd"/>
      <w:r w:rsidRPr="00387C7C">
        <w:rPr>
          <w:rFonts w:ascii="Times New Roman" w:hAnsi="Times New Roman" w:cs="Times New Roman"/>
          <w:lang w:val="en-US"/>
        </w:rPr>
        <w:t>’, ‘</w:t>
      </w:r>
      <w:proofErr w:type="spellStart"/>
      <w:r w:rsidRPr="00387C7C">
        <w:rPr>
          <w:rFonts w:ascii="Times New Roman" w:hAnsi="Times New Roman" w:cs="Times New Roman"/>
          <w:lang w:val="en-US"/>
        </w:rPr>
        <w:t>Novotroitske</w:t>
      </w:r>
      <w:proofErr w:type="spellEnd"/>
      <w:r w:rsidRPr="00387C7C">
        <w:rPr>
          <w:rFonts w:ascii="Times New Roman" w:hAnsi="Times New Roman" w:cs="Times New Roman"/>
          <w:lang w:val="en-US"/>
        </w:rPr>
        <w:t>’, ‘</w:t>
      </w:r>
      <w:proofErr w:type="spellStart"/>
      <w:r w:rsidRPr="00387C7C">
        <w:rPr>
          <w:rFonts w:ascii="Times New Roman" w:hAnsi="Times New Roman" w:cs="Times New Roman"/>
          <w:lang w:val="en-US"/>
        </w:rPr>
        <w:t>Mariinka</w:t>
      </w:r>
      <w:proofErr w:type="spellEnd"/>
      <w:r w:rsidRPr="00387C7C">
        <w:rPr>
          <w:rFonts w:ascii="Times New Roman" w:hAnsi="Times New Roman" w:cs="Times New Roman"/>
          <w:lang w:val="en-US"/>
        </w:rPr>
        <w:t>’ EECPs were completed; works at ‘</w:t>
      </w:r>
      <w:proofErr w:type="spellStart"/>
      <w:r w:rsidRPr="00387C7C">
        <w:rPr>
          <w:rFonts w:ascii="Times New Roman" w:hAnsi="Times New Roman" w:cs="Times New Roman"/>
          <w:lang w:val="en-US"/>
        </w:rPr>
        <w:t>Maiorske</w:t>
      </w:r>
      <w:proofErr w:type="spellEnd"/>
      <w:r w:rsidRPr="00387C7C">
        <w:rPr>
          <w:rFonts w:ascii="Times New Roman" w:hAnsi="Times New Roman" w:cs="Times New Roman"/>
          <w:lang w:val="en-US"/>
        </w:rPr>
        <w:t xml:space="preserve">’ EECP are in progress, </w:t>
      </w:r>
      <w:hyperlink r:id="rId41" w:history="1">
        <w:r w:rsidRPr="00387C7C">
          <w:rPr>
            <w:rStyle w:val="Hyperlink"/>
            <w:rFonts w:ascii="Times New Roman" w:hAnsi="Times New Roman" w:cs="Times New Roman"/>
            <w:lang w:val="en-US"/>
          </w:rPr>
          <w:t>Press center of Donetsk region state administration</w:t>
        </w:r>
      </w:hyperlink>
      <w:r w:rsidRPr="00387C7C">
        <w:rPr>
          <w:rFonts w:ascii="Times New Roman" w:hAnsi="Times New Roman" w:cs="Times New Roman"/>
          <w:lang w:val="en-US"/>
        </w:rPr>
        <w:t>.</w:t>
      </w:r>
    </w:p>
  </w:footnote>
  <w:footnote w:id="37">
    <w:p w14:paraId="15355DDE" w14:textId="5DD61F7C"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Over 80 people per day were losing consciousness at </w:t>
      </w:r>
      <w:proofErr w:type="spellStart"/>
      <w:r w:rsidRPr="00387C7C">
        <w:rPr>
          <w:rFonts w:ascii="Times New Roman" w:hAnsi="Times New Roman" w:cs="Times New Roman"/>
          <w:lang w:val="en-US"/>
        </w:rPr>
        <w:t>Stanytsia</w:t>
      </w:r>
      <w:proofErr w:type="spellEnd"/>
      <w:r w:rsidRPr="00387C7C">
        <w:rPr>
          <w:rFonts w:ascii="Times New Roman" w:hAnsi="Times New Roman" w:cs="Times New Roman"/>
          <w:lang w:val="en-US"/>
        </w:rPr>
        <w:t xml:space="preserve"> </w:t>
      </w:r>
      <w:proofErr w:type="spellStart"/>
      <w:r w:rsidRPr="00387C7C">
        <w:rPr>
          <w:rFonts w:ascii="Times New Roman" w:hAnsi="Times New Roman" w:cs="Times New Roman"/>
          <w:lang w:val="en-US"/>
        </w:rPr>
        <w:t>Luhanska</w:t>
      </w:r>
      <w:proofErr w:type="spellEnd"/>
      <w:r w:rsidRPr="00387C7C">
        <w:rPr>
          <w:rFonts w:ascii="Times New Roman" w:hAnsi="Times New Roman" w:cs="Times New Roman"/>
          <w:lang w:val="en-US"/>
        </w:rPr>
        <w:t xml:space="preserve"> EECP alone in early July 2019 // UNHCR/Right to Protection, Report ‘</w:t>
      </w:r>
      <w:hyperlink r:id="rId42" w:history="1">
        <w:r w:rsidRPr="00387C7C">
          <w:rPr>
            <w:rStyle w:val="Hyperlink"/>
            <w:rFonts w:ascii="Times New Roman" w:hAnsi="Times New Roman" w:cs="Times New Roman"/>
            <w:lang w:val="en-US"/>
          </w:rPr>
          <w:t>Crossing the contact line: July 2019 Snapshot</w:t>
        </w:r>
      </w:hyperlink>
      <w:r w:rsidRPr="00387C7C">
        <w:rPr>
          <w:rFonts w:ascii="Times New Roman" w:hAnsi="Times New Roman" w:cs="Times New Roman"/>
          <w:lang w:val="en-US"/>
        </w:rPr>
        <w:t>’.</w:t>
      </w:r>
    </w:p>
  </w:footnote>
  <w:footnote w:id="38">
    <w:p w14:paraId="4AB84862" w14:textId="200DAA32" w:rsidR="005368C9" w:rsidRPr="00387C7C" w:rsidRDefault="005368C9" w:rsidP="009103B7">
      <w:pPr>
        <w:pStyle w:val="FootnoteText"/>
        <w:jc w:val="both"/>
        <w:rPr>
          <w:rFonts w:ascii="Times New Roman" w:hAnsi="Times New Roman" w:cs="Times New Roman"/>
          <w:highlight w:val="gree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Office of the United Nations High Commissioner for Human Rights, </w:t>
      </w:r>
      <w:hyperlink r:id="rId43" w:history="1">
        <w:r w:rsidRPr="00387C7C">
          <w:rPr>
            <w:rStyle w:val="Hyperlink"/>
            <w:rFonts w:ascii="Times New Roman" w:hAnsi="Times New Roman" w:cs="Times New Roman"/>
            <w:lang w:val="en-US"/>
          </w:rPr>
          <w:t>Report on the human rights situation in Ukraine 16 February to 15 May 2019</w:t>
        </w:r>
      </w:hyperlink>
      <w:r w:rsidRPr="00387C7C">
        <w:rPr>
          <w:rFonts w:ascii="Times New Roman" w:hAnsi="Times New Roman" w:cs="Times New Roman"/>
          <w:lang w:val="en-US"/>
        </w:rPr>
        <w:t>, para. 40: ‘</w:t>
      </w:r>
      <w:r w:rsidRPr="00387C7C">
        <w:rPr>
          <w:rFonts w:ascii="Times New Roman" w:hAnsi="Times New Roman" w:cs="Times New Roman"/>
          <w:i/>
          <w:lang w:val="en-US"/>
        </w:rPr>
        <w:t>During the reporting period, at least nine civilians (eight men and one woman) died from health complications while crossing the EECPs in both directions.</w:t>
      </w:r>
      <w:r w:rsidRPr="00387C7C">
        <w:rPr>
          <w:rFonts w:ascii="Times New Roman" w:hAnsi="Times New Roman" w:cs="Times New Roman"/>
          <w:lang w:val="en-US"/>
        </w:rPr>
        <w:t>’</w:t>
      </w:r>
    </w:p>
  </w:footnote>
  <w:footnote w:id="39">
    <w:p w14:paraId="6134C30C" w14:textId="2242D71C"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Draft Resolution on crossing the contact line (2019), para. </w:t>
      </w:r>
      <w:r w:rsidRPr="00387C7C">
        <w:rPr>
          <w:rFonts w:ascii="Times New Roman" w:hAnsi="Times New Roman" w:cs="Times New Roman"/>
          <w:lang w:val="uk-UA"/>
        </w:rPr>
        <w:t>16</w:t>
      </w:r>
      <w:r w:rsidRPr="00387C7C">
        <w:rPr>
          <w:rFonts w:ascii="Times New Roman" w:hAnsi="Times New Roman" w:cs="Times New Roman"/>
          <w:lang w:val="en-US"/>
        </w:rPr>
        <w:t>.</w:t>
      </w:r>
    </w:p>
  </w:footnote>
  <w:footnote w:id="40">
    <w:p w14:paraId="402B84EB" w14:textId="00DD43A4"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w:t>
      </w:r>
      <w:r w:rsidRPr="00387C7C">
        <w:rPr>
          <w:rFonts w:ascii="Times New Roman" w:hAnsi="Times New Roman" w:cs="Times New Roman"/>
          <w:i/>
          <w:lang w:val="en-US"/>
        </w:rPr>
        <w:t>Ibid</w:t>
      </w:r>
      <w:r w:rsidRPr="00387C7C">
        <w:rPr>
          <w:rFonts w:ascii="Times New Roman" w:hAnsi="Times New Roman" w:cs="Times New Roman"/>
          <w:lang w:val="en-US"/>
        </w:rPr>
        <w:t xml:space="preserve">., para. </w:t>
      </w:r>
      <w:r w:rsidRPr="00387C7C">
        <w:rPr>
          <w:rFonts w:ascii="Times New Roman" w:hAnsi="Times New Roman" w:cs="Times New Roman"/>
          <w:lang w:val="uk-UA"/>
        </w:rPr>
        <w:t>16</w:t>
      </w:r>
      <w:r w:rsidRPr="00387C7C">
        <w:rPr>
          <w:rFonts w:ascii="Times New Roman" w:hAnsi="Times New Roman" w:cs="Times New Roman"/>
          <w:lang w:val="en-US"/>
        </w:rPr>
        <w:t>.</w:t>
      </w:r>
    </w:p>
  </w:footnote>
  <w:footnote w:id="41">
    <w:p w14:paraId="05DF011C" w14:textId="73D76C64"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w:t>
      </w:r>
      <w:r w:rsidRPr="00387C7C">
        <w:rPr>
          <w:rFonts w:ascii="Times New Roman" w:hAnsi="Times New Roman" w:cs="Times New Roman"/>
          <w:i/>
          <w:lang w:val="en-US"/>
        </w:rPr>
        <w:t>Ibid</w:t>
      </w:r>
      <w:r w:rsidRPr="00387C7C">
        <w:rPr>
          <w:rFonts w:ascii="Times New Roman" w:hAnsi="Times New Roman" w:cs="Times New Roman"/>
          <w:lang w:val="en-US"/>
        </w:rPr>
        <w:t>, para. 8.</w:t>
      </w:r>
    </w:p>
  </w:footnote>
  <w:footnote w:id="42">
    <w:p w14:paraId="3F867574" w14:textId="32D5CA85" w:rsidR="005368C9" w:rsidRPr="00387C7C" w:rsidRDefault="005368C9" w:rsidP="009103B7">
      <w:pPr>
        <w:pStyle w:val="FootnoteText"/>
        <w:jc w:val="both"/>
        <w:rPr>
          <w:rFonts w:ascii="Times New Roman" w:hAnsi="Times New Roman" w:cs="Times New Roman"/>
          <w:highlight w:val="gree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Temporary procedure for the control of the movement of persons along the contact line within Donetsk and Luhansk regions,</w:t>
      </w:r>
      <w:r w:rsidRPr="00387C7C">
        <w:rPr>
          <w:rFonts w:ascii="Times New Roman" w:hAnsi="Times New Roman" w:cs="Times New Roman"/>
          <w:lang w:val="uk-UA"/>
        </w:rPr>
        <w:t xml:space="preserve"> </w:t>
      </w:r>
      <w:r w:rsidRPr="00387C7C">
        <w:rPr>
          <w:rFonts w:ascii="Times New Roman" w:hAnsi="Times New Roman" w:cs="Times New Roman"/>
          <w:lang w:val="en-US"/>
        </w:rPr>
        <w:t>adopted by the Order of the First Deputy of the antiterrorist operation on the territory of Donetsk and Luhansk Oblast, 14 April 2017 (</w:t>
      </w:r>
      <w:hyperlink r:id="rId44" w:history="1">
        <w:r w:rsidRPr="00387C7C">
          <w:rPr>
            <w:rStyle w:val="Hyperlink"/>
            <w:rFonts w:ascii="Times New Roman" w:hAnsi="Times New Roman" w:cs="Times New Roman"/>
            <w:lang w:val="en-US"/>
          </w:rPr>
          <w:t>UKR</w:t>
        </w:r>
      </w:hyperlink>
      <w:r w:rsidRPr="00387C7C">
        <w:rPr>
          <w:rFonts w:ascii="Times New Roman" w:hAnsi="Times New Roman" w:cs="Times New Roman"/>
          <w:lang w:val="en-US"/>
        </w:rPr>
        <w:t>).</w:t>
      </w:r>
    </w:p>
  </w:footnote>
  <w:footnote w:id="43">
    <w:p w14:paraId="604E028E" w14:textId="2C0FA0F8"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Draft Resolution on crossing the contact line (2019).</w:t>
      </w:r>
    </w:p>
  </w:footnote>
  <w:footnote w:id="44">
    <w:p w14:paraId="56AB7801" w14:textId="288BDD6F"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w:t>
      </w:r>
      <w:hyperlink r:id="rId45" w:history="1">
        <w:proofErr w:type="spellStart"/>
        <w:r w:rsidRPr="00387C7C">
          <w:rPr>
            <w:rStyle w:val="Hyperlink"/>
            <w:rFonts w:ascii="Times New Roman" w:hAnsi="Times New Roman" w:cs="Times New Roman"/>
            <w:bCs/>
            <w:lang w:val="en-US"/>
          </w:rPr>
          <w:t>Siracusa</w:t>
        </w:r>
        <w:proofErr w:type="spellEnd"/>
        <w:r w:rsidRPr="00387C7C">
          <w:rPr>
            <w:rStyle w:val="Hyperlink"/>
            <w:rFonts w:ascii="Times New Roman" w:hAnsi="Times New Roman" w:cs="Times New Roman"/>
            <w:bCs/>
            <w:lang w:val="en-US"/>
          </w:rPr>
          <w:t xml:space="preserve"> Principles on the Limitation and Derogation Provisions in the ICCPR</w:t>
        </w:r>
      </w:hyperlink>
      <w:r w:rsidRPr="00387C7C">
        <w:rPr>
          <w:rFonts w:ascii="Times New Roman" w:hAnsi="Times New Roman" w:cs="Times New Roman"/>
          <w:lang w:val="en-US"/>
        </w:rPr>
        <w:t>, paras 8 and 18.</w:t>
      </w:r>
    </w:p>
  </w:footnote>
  <w:footnote w:id="45">
    <w:p w14:paraId="3E359AD9" w14:textId="5FC637AA"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CCPR, </w:t>
      </w:r>
      <w:hyperlink r:id="rId46" w:history="1">
        <w:r w:rsidRPr="00387C7C">
          <w:rPr>
            <w:rStyle w:val="Hyperlink"/>
            <w:rFonts w:ascii="Times New Roman" w:hAnsi="Times New Roman" w:cs="Times New Roman"/>
            <w:lang w:val="en-US"/>
          </w:rPr>
          <w:t>General Comment No. 17: Article 24 (Rights of the child)</w:t>
        </w:r>
      </w:hyperlink>
      <w:r w:rsidRPr="00387C7C">
        <w:rPr>
          <w:rFonts w:ascii="Times New Roman" w:hAnsi="Times New Roman" w:cs="Times New Roman"/>
          <w:lang w:val="en-US"/>
        </w:rPr>
        <w:t>, adopted at the thirty-fifth session of the Human Rights Committee, on 7 April 1989, para. 2.</w:t>
      </w:r>
    </w:p>
  </w:footnote>
  <w:footnote w:id="46">
    <w:p w14:paraId="3C2AADFB" w14:textId="186E64C6"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w:t>
      </w:r>
      <w:hyperlink r:id="rId47" w:history="1">
        <w:r w:rsidRPr="00387C7C">
          <w:rPr>
            <w:rStyle w:val="Hyperlink"/>
            <w:rFonts w:ascii="Times New Roman" w:hAnsi="Times New Roman" w:cs="Times New Roman"/>
            <w:i/>
            <w:lang w:val="en-US"/>
          </w:rPr>
          <w:t>Ibid</w:t>
        </w:r>
        <w:r w:rsidRPr="00387C7C">
          <w:rPr>
            <w:rStyle w:val="Hyperlink"/>
            <w:rFonts w:ascii="Times New Roman" w:hAnsi="Times New Roman" w:cs="Times New Roman"/>
            <w:lang w:val="en-US"/>
          </w:rPr>
          <w:t>.</w:t>
        </w:r>
      </w:hyperlink>
      <w:r w:rsidRPr="00387C7C">
        <w:rPr>
          <w:rFonts w:ascii="Times New Roman" w:hAnsi="Times New Roman" w:cs="Times New Roman"/>
          <w:lang w:val="en-US"/>
        </w:rPr>
        <w:t>, para. 7.</w:t>
      </w:r>
    </w:p>
  </w:footnote>
  <w:footnote w:id="47">
    <w:p w14:paraId="1CB00FD2" w14:textId="4B57A72D"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w:t>
      </w:r>
      <w:hyperlink r:id="rId48" w:history="1">
        <w:r w:rsidRPr="00387C7C">
          <w:rPr>
            <w:rStyle w:val="Hyperlink"/>
            <w:rFonts w:ascii="Times New Roman" w:hAnsi="Times New Roman" w:cs="Times New Roman"/>
            <w:i/>
            <w:lang w:val="en-US"/>
          </w:rPr>
          <w:t>Ibid</w:t>
        </w:r>
        <w:r w:rsidRPr="00387C7C">
          <w:rPr>
            <w:rStyle w:val="Hyperlink"/>
            <w:rFonts w:ascii="Times New Roman" w:hAnsi="Times New Roman" w:cs="Times New Roman"/>
            <w:lang w:val="en-US"/>
          </w:rPr>
          <w:t>.</w:t>
        </w:r>
      </w:hyperlink>
      <w:r w:rsidRPr="00387C7C">
        <w:rPr>
          <w:rFonts w:ascii="Times New Roman" w:hAnsi="Times New Roman" w:cs="Times New Roman"/>
          <w:lang w:val="en-US"/>
        </w:rPr>
        <w:t>, para. 7.</w:t>
      </w:r>
    </w:p>
  </w:footnote>
  <w:footnote w:id="48">
    <w:p w14:paraId="2A19761A" w14:textId="5865E797"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w:t>
      </w:r>
      <w:hyperlink r:id="rId49" w:history="1">
        <w:r w:rsidRPr="00387C7C">
          <w:rPr>
            <w:rStyle w:val="Hyperlink"/>
            <w:rFonts w:ascii="Times New Roman" w:hAnsi="Times New Roman" w:cs="Times New Roman"/>
            <w:i/>
            <w:lang w:val="en-US"/>
          </w:rPr>
          <w:t>Ibid</w:t>
        </w:r>
        <w:r w:rsidRPr="00387C7C">
          <w:rPr>
            <w:rStyle w:val="Hyperlink"/>
            <w:rFonts w:ascii="Times New Roman" w:hAnsi="Times New Roman" w:cs="Times New Roman"/>
            <w:lang w:val="en-US"/>
          </w:rPr>
          <w:t>.</w:t>
        </w:r>
      </w:hyperlink>
      <w:r w:rsidRPr="00387C7C">
        <w:rPr>
          <w:rFonts w:ascii="Times New Roman" w:hAnsi="Times New Roman" w:cs="Times New Roman"/>
          <w:lang w:val="en-US"/>
        </w:rPr>
        <w:t>, para. 5.</w:t>
      </w:r>
    </w:p>
  </w:footnote>
  <w:footnote w:id="49">
    <w:p w14:paraId="2463D092" w14:textId="091AABA7"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In the areas of Donetsk and Luhansk regions which are currently not under the control of the Ukrainian authorities, an estimated 56% of children born do not have birth certificates issued by the Government of Ukraine. UN, </w:t>
      </w:r>
      <w:hyperlink r:id="rId50" w:history="1">
        <w:r w:rsidRPr="00387C7C">
          <w:rPr>
            <w:rStyle w:val="Hyperlink"/>
            <w:rFonts w:ascii="Times New Roman" w:hAnsi="Times New Roman" w:cs="Times New Roman"/>
            <w:lang w:val="en-US"/>
          </w:rPr>
          <w:t>Briefing Note on Birth Registration</w:t>
        </w:r>
      </w:hyperlink>
      <w:r w:rsidRPr="00387C7C">
        <w:rPr>
          <w:rFonts w:ascii="Times New Roman" w:hAnsi="Times New Roman" w:cs="Times New Roman"/>
          <w:lang w:val="en-US"/>
        </w:rPr>
        <w:t>, February 2019.</w:t>
      </w:r>
    </w:p>
  </w:footnote>
  <w:footnote w:id="50">
    <w:p w14:paraId="28E7EC74" w14:textId="2AC4E475" w:rsidR="005368C9" w:rsidRPr="00387C7C" w:rsidRDefault="005368C9" w:rsidP="009103B7">
      <w:pPr>
        <w:pStyle w:val="FootnoteText"/>
        <w:jc w:val="both"/>
        <w:rPr>
          <w:rFonts w:ascii="Times New Roman" w:hAnsi="Times New Roman" w:cs="Times New Roman"/>
          <w:lang w:val="en-US"/>
        </w:rPr>
      </w:pPr>
      <w:r w:rsidRPr="00387C7C">
        <w:rPr>
          <w:rStyle w:val="FootnoteReference"/>
          <w:rFonts w:ascii="Times New Roman" w:hAnsi="Times New Roman" w:cs="Times New Roman"/>
        </w:rPr>
        <w:footnoteRef/>
      </w:r>
      <w:r w:rsidRPr="00387C7C">
        <w:rPr>
          <w:rFonts w:ascii="Times New Roman" w:hAnsi="Times New Roman" w:cs="Times New Roman"/>
          <w:lang w:val="en-US"/>
        </w:rPr>
        <w:t xml:space="preserve"> International Court of Justice, </w:t>
      </w:r>
      <w:r w:rsidRPr="00387C7C">
        <w:rPr>
          <w:rFonts w:ascii="Times New Roman" w:hAnsi="Times New Roman" w:cs="Times New Roman"/>
          <w:i/>
          <w:lang w:val="en-US"/>
        </w:rPr>
        <w:t>Legal Consequences for States of the Continued Presence of South Africa in Namibia (South West Africa) notwithstanding Security Council Resolution 276 (1970)</w:t>
      </w:r>
      <w:r w:rsidRPr="00387C7C">
        <w:rPr>
          <w:rFonts w:ascii="Times New Roman" w:hAnsi="Times New Roman" w:cs="Times New Roman"/>
          <w:lang w:val="en-US"/>
        </w:rPr>
        <w:t>, Advisory Opinion, 21 June 1971.</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32D8C"/>
    <w:multiLevelType w:val="hybridMultilevel"/>
    <w:tmpl w:val="B9F6B724"/>
    <w:lvl w:ilvl="0" w:tplc="69C08938">
      <w:start w:val="1"/>
      <w:numFmt w:val="upperRoman"/>
      <w:lvlText w:val="%1."/>
      <w:lvlJc w:val="left"/>
      <w:pPr>
        <w:ind w:left="1080" w:hanging="720"/>
      </w:pPr>
      <w:rPr>
        <w:rFonts w:eastAsia="SimSu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5FE6E26"/>
    <w:multiLevelType w:val="hybridMultilevel"/>
    <w:tmpl w:val="75A6F1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66441B1"/>
    <w:multiLevelType w:val="hybridMultilevel"/>
    <w:tmpl w:val="20D292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DA62D2B"/>
    <w:multiLevelType w:val="hybridMultilevel"/>
    <w:tmpl w:val="FDE4B6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2DE490F"/>
    <w:multiLevelType w:val="hybridMultilevel"/>
    <w:tmpl w:val="C01A3480"/>
    <w:lvl w:ilvl="0" w:tplc="7D42CF74">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D706F53"/>
    <w:multiLevelType w:val="hybridMultilevel"/>
    <w:tmpl w:val="0C8E038A"/>
    <w:lvl w:ilvl="0" w:tplc="FCD643AA">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308D5150"/>
    <w:multiLevelType w:val="multilevel"/>
    <w:tmpl w:val="21D2B9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206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5985828"/>
    <w:multiLevelType w:val="multilevel"/>
    <w:tmpl w:val="AEBCE74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36454632"/>
    <w:multiLevelType w:val="hybridMultilevel"/>
    <w:tmpl w:val="806AD6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7A31A51"/>
    <w:multiLevelType w:val="hybridMultilevel"/>
    <w:tmpl w:val="821843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A7C5C68"/>
    <w:multiLevelType w:val="multilevel"/>
    <w:tmpl w:val="AE4E6BE0"/>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0E6439D"/>
    <w:multiLevelType w:val="hybridMultilevel"/>
    <w:tmpl w:val="5776D0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50F76C7E"/>
    <w:multiLevelType w:val="hybridMultilevel"/>
    <w:tmpl w:val="FCECA2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52415C78"/>
    <w:multiLevelType w:val="hybridMultilevel"/>
    <w:tmpl w:val="89365530"/>
    <w:lvl w:ilvl="0" w:tplc="01E6194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58FC1687"/>
    <w:multiLevelType w:val="hybridMultilevel"/>
    <w:tmpl w:val="0B563478"/>
    <w:lvl w:ilvl="0" w:tplc="FCD643AA">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59A31650"/>
    <w:multiLevelType w:val="hybridMultilevel"/>
    <w:tmpl w:val="6582CC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A152DBA"/>
    <w:multiLevelType w:val="hybridMultilevel"/>
    <w:tmpl w:val="091E37FA"/>
    <w:lvl w:ilvl="0" w:tplc="DF6E051A">
      <w:start w:val="1"/>
      <w:numFmt w:val="upperLett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5B4F2B57"/>
    <w:multiLevelType w:val="hybridMultilevel"/>
    <w:tmpl w:val="4420106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6018333F"/>
    <w:multiLevelType w:val="hybridMultilevel"/>
    <w:tmpl w:val="037C0D1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62024008"/>
    <w:multiLevelType w:val="hybridMultilevel"/>
    <w:tmpl w:val="8CE832FE"/>
    <w:lvl w:ilvl="0" w:tplc="0A14F9E0">
      <w:start w:val="1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64055998"/>
    <w:multiLevelType w:val="hybridMultilevel"/>
    <w:tmpl w:val="4FFE4D00"/>
    <w:lvl w:ilvl="0" w:tplc="3A4603F6">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69121894"/>
    <w:multiLevelType w:val="hybridMultilevel"/>
    <w:tmpl w:val="C36C91FA"/>
    <w:lvl w:ilvl="0" w:tplc="B97664FE">
      <w:start w:val="1"/>
      <w:numFmt w:val="lowerLetter"/>
      <w:lvlText w:val="%1."/>
      <w:lvlJc w:val="left"/>
      <w:pPr>
        <w:ind w:left="720" w:hanging="360"/>
      </w:pPr>
      <w:rPr>
        <w:rFonts w:ascii="Times New Roman" w:eastAsiaTheme="minorHAnsi" w:hAnsi="Times New Roman" w:cs="Times New Roman"/>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6DCC6C3D"/>
    <w:multiLevelType w:val="hybridMultilevel"/>
    <w:tmpl w:val="FFEEE7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78E120BA"/>
    <w:multiLevelType w:val="hybridMultilevel"/>
    <w:tmpl w:val="7AF694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7FD0126D"/>
    <w:multiLevelType w:val="hybridMultilevel"/>
    <w:tmpl w:val="AEBCE74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
  </w:num>
  <w:num w:numId="2">
    <w:abstractNumId w:val="19"/>
  </w:num>
  <w:num w:numId="3">
    <w:abstractNumId w:val="20"/>
  </w:num>
  <w:num w:numId="4">
    <w:abstractNumId w:val="18"/>
  </w:num>
  <w:num w:numId="5">
    <w:abstractNumId w:val="14"/>
  </w:num>
  <w:num w:numId="6">
    <w:abstractNumId w:val="9"/>
  </w:num>
  <w:num w:numId="7">
    <w:abstractNumId w:val="16"/>
  </w:num>
  <w:num w:numId="8">
    <w:abstractNumId w:val="5"/>
  </w:num>
  <w:num w:numId="9">
    <w:abstractNumId w:val="24"/>
  </w:num>
  <w:num w:numId="10">
    <w:abstractNumId w:val="11"/>
  </w:num>
  <w:num w:numId="1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21"/>
  </w:num>
  <w:num w:numId="14">
    <w:abstractNumId w:val="1"/>
  </w:num>
  <w:num w:numId="15">
    <w:abstractNumId w:val="13"/>
  </w:num>
  <w:num w:numId="16">
    <w:abstractNumId w:val="22"/>
  </w:num>
  <w:num w:numId="17">
    <w:abstractNumId w:val="0"/>
  </w:num>
  <w:num w:numId="18">
    <w:abstractNumId w:val="6"/>
  </w:num>
  <w:num w:numId="19">
    <w:abstractNumId w:val="17"/>
  </w:num>
  <w:num w:numId="20">
    <w:abstractNumId w:val="12"/>
  </w:num>
  <w:num w:numId="21">
    <w:abstractNumId w:val="2"/>
  </w:num>
  <w:num w:numId="22">
    <w:abstractNumId w:val="23"/>
  </w:num>
  <w:num w:numId="23">
    <w:abstractNumId w:val="4"/>
  </w:num>
  <w:num w:numId="24">
    <w:abstractNumId w:val="15"/>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36A"/>
    <w:rsid w:val="00012BA0"/>
    <w:rsid w:val="00026492"/>
    <w:rsid w:val="00043173"/>
    <w:rsid w:val="000466DC"/>
    <w:rsid w:val="00055276"/>
    <w:rsid w:val="00067855"/>
    <w:rsid w:val="000711EE"/>
    <w:rsid w:val="00082A55"/>
    <w:rsid w:val="00084D95"/>
    <w:rsid w:val="00092AB4"/>
    <w:rsid w:val="000A4423"/>
    <w:rsid w:val="000B7514"/>
    <w:rsid w:val="000D1C18"/>
    <w:rsid w:val="000E0C25"/>
    <w:rsid w:val="000F7968"/>
    <w:rsid w:val="001001F7"/>
    <w:rsid w:val="0010201C"/>
    <w:rsid w:val="001216AC"/>
    <w:rsid w:val="00131983"/>
    <w:rsid w:val="001435E9"/>
    <w:rsid w:val="001462AD"/>
    <w:rsid w:val="00154C86"/>
    <w:rsid w:val="0016367D"/>
    <w:rsid w:val="00170438"/>
    <w:rsid w:val="00171D6B"/>
    <w:rsid w:val="00173D24"/>
    <w:rsid w:val="0018652C"/>
    <w:rsid w:val="001A498F"/>
    <w:rsid w:val="001C5DEA"/>
    <w:rsid w:val="001D00F5"/>
    <w:rsid w:val="001D36E2"/>
    <w:rsid w:val="001E0811"/>
    <w:rsid w:val="001E6C8D"/>
    <w:rsid w:val="001F38A5"/>
    <w:rsid w:val="001F6C5B"/>
    <w:rsid w:val="00202F77"/>
    <w:rsid w:val="00210573"/>
    <w:rsid w:val="00212D7A"/>
    <w:rsid w:val="00231401"/>
    <w:rsid w:val="00232B4D"/>
    <w:rsid w:val="00236F79"/>
    <w:rsid w:val="002473AD"/>
    <w:rsid w:val="00251FD4"/>
    <w:rsid w:val="00252628"/>
    <w:rsid w:val="00252BCB"/>
    <w:rsid w:val="002600E2"/>
    <w:rsid w:val="0026659F"/>
    <w:rsid w:val="00270D0A"/>
    <w:rsid w:val="002803E4"/>
    <w:rsid w:val="00285869"/>
    <w:rsid w:val="00286A2B"/>
    <w:rsid w:val="00286ED2"/>
    <w:rsid w:val="002B7912"/>
    <w:rsid w:val="002C16C0"/>
    <w:rsid w:val="002C2BAD"/>
    <w:rsid w:val="002F5539"/>
    <w:rsid w:val="00300505"/>
    <w:rsid w:val="00302A2E"/>
    <w:rsid w:val="00305D1D"/>
    <w:rsid w:val="00314EB8"/>
    <w:rsid w:val="00316DC3"/>
    <w:rsid w:val="00317AF1"/>
    <w:rsid w:val="003220AF"/>
    <w:rsid w:val="0033480A"/>
    <w:rsid w:val="00340339"/>
    <w:rsid w:val="00352176"/>
    <w:rsid w:val="0035485A"/>
    <w:rsid w:val="00355676"/>
    <w:rsid w:val="00366F49"/>
    <w:rsid w:val="00367D55"/>
    <w:rsid w:val="00370400"/>
    <w:rsid w:val="003746EC"/>
    <w:rsid w:val="00387C7C"/>
    <w:rsid w:val="003931D9"/>
    <w:rsid w:val="003C1FA4"/>
    <w:rsid w:val="003D0671"/>
    <w:rsid w:val="003D7AB2"/>
    <w:rsid w:val="003E1ED5"/>
    <w:rsid w:val="003E206A"/>
    <w:rsid w:val="00402311"/>
    <w:rsid w:val="00402BCE"/>
    <w:rsid w:val="00404E02"/>
    <w:rsid w:val="00407221"/>
    <w:rsid w:val="00411C34"/>
    <w:rsid w:val="004170ED"/>
    <w:rsid w:val="00421E12"/>
    <w:rsid w:val="00422342"/>
    <w:rsid w:val="00431E80"/>
    <w:rsid w:val="00455335"/>
    <w:rsid w:val="00455FAA"/>
    <w:rsid w:val="00463ACE"/>
    <w:rsid w:val="00470A9A"/>
    <w:rsid w:val="004828DE"/>
    <w:rsid w:val="00486141"/>
    <w:rsid w:val="004A6E24"/>
    <w:rsid w:val="004A6ECD"/>
    <w:rsid w:val="004B1BC9"/>
    <w:rsid w:val="004C2CE1"/>
    <w:rsid w:val="004E046F"/>
    <w:rsid w:val="004E66FA"/>
    <w:rsid w:val="004F39BA"/>
    <w:rsid w:val="004F4EA2"/>
    <w:rsid w:val="005030E5"/>
    <w:rsid w:val="00504724"/>
    <w:rsid w:val="00505D88"/>
    <w:rsid w:val="00507449"/>
    <w:rsid w:val="005249A6"/>
    <w:rsid w:val="00533BE0"/>
    <w:rsid w:val="005358B2"/>
    <w:rsid w:val="005368C9"/>
    <w:rsid w:val="005448C1"/>
    <w:rsid w:val="00551D18"/>
    <w:rsid w:val="0055432F"/>
    <w:rsid w:val="0055736A"/>
    <w:rsid w:val="0056751B"/>
    <w:rsid w:val="00573A7C"/>
    <w:rsid w:val="0058413F"/>
    <w:rsid w:val="005856D6"/>
    <w:rsid w:val="00587222"/>
    <w:rsid w:val="005A1A66"/>
    <w:rsid w:val="005A2D65"/>
    <w:rsid w:val="005A4FCF"/>
    <w:rsid w:val="005A533F"/>
    <w:rsid w:val="005B1E99"/>
    <w:rsid w:val="005C7F82"/>
    <w:rsid w:val="005D311E"/>
    <w:rsid w:val="005D6C2B"/>
    <w:rsid w:val="005F3FAE"/>
    <w:rsid w:val="005F700E"/>
    <w:rsid w:val="00607DB5"/>
    <w:rsid w:val="00625D0C"/>
    <w:rsid w:val="006272F1"/>
    <w:rsid w:val="00643AE9"/>
    <w:rsid w:val="00650016"/>
    <w:rsid w:val="006621EF"/>
    <w:rsid w:val="00662E16"/>
    <w:rsid w:val="00667C0A"/>
    <w:rsid w:val="006771B8"/>
    <w:rsid w:val="0069562A"/>
    <w:rsid w:val="006B2D94"/>
    <w:rsid w:val="006C1D1F"/>
    <w:rsid w:val="006C38E8"/>
    <w:rsid w:val="006E31A7"/>
    <w:rsid w:val="006E33B8"/>
    <w:rsid w:val="006E6427"/>
    <w:rsid w:val="006F2CDA"/>
    <w:rsid w:val="00700B0E"/>
    <w:rsid w:val="0070127C"/>
    <w:rsid w:val="00703326"/>
    <w:rsid w:val="007146B5"/>
    <w:rsid w:val="00717B87"/>
    <w:rsid w:val="0075471A"/>
    <w:rsid w:val="00756A5E"/>
    <w:rsid w:val="00760065"/>
    <w:rsid w:val="00767E2E"/>
    <w:rsid w:val="0077308D"/>
    <w:rsid w:val="007A5BB8"/>
    <w:rsid w:val="007A6FE9"/>
    <w:rsid w:val="007B197A"/>
    <w:rsid w:val="007B247A"/>
    <w:rsid w:val="007B4CDD"/>
    <w:rsid w:val="007C1C13"/>
    <w:rsid w:val="007D191B"/>
    <w:rsid w:val="007D41ED"/>
    <w:rsid w:val="00803CFC"/>
    <w:rsid w:val="008145A7"/>
    <w:rsid w:val="0081664D"/>
    <w:rsid w:val="00822D79"/>
    <w:rsid w:val="0082544C"/>
    <w:rsid w:val="008270F9"/>
    <w:rsid w:val="00833846"/>
    <w:rsid w:val="008438CC"/>
    <w:rsid w:val="008558DE"/>
    <w:rsid w:val="00855984"/>
    <w:rsid w:val="00883B41"/>
    <w:rsid w:val="00885E3A"/>
    <w:rsid w:val="00886C90"/>
    <w:rsid w:val="00887394"/>
    <w:rsid w:val="0089060A"/>
    <w:rsid w:val="00894DC7"/>
    <w:rsid w:val="008A691E"/>
    <w:rsid w:val="008B003C"/>
    <w:rsid w:val="008B3664"/>
    <w:rsid w:val="008B623D"/>
    <w:rsid w:val="008C0596"/>
    <w:rsid w:val="008D0C78"/>
    <w:rsid w:val="008E1B8B"/>
    <w:rsid w:val="008E3AB6"/>
    <w:rsid w:val="008E6DB6"/>
    <w:rsid w:val="008F273F"/>
    <w:rsid w:val="008F550E"/>
    <w:rsid w:val="008F63B4"/>
    <w:rsid w:val="00903E25"/>
    <w:rsid w:val="00906645"/>
    <w:rsid w:val="009103B7"/>
    <w:rsid w:val="00917803"/>
    <w:rsid w:val="009238A6"/>
    <w:rsid w:val="00931B4F"/>
    <w:rsid w:val="009462E2"/>
    <w:rsid w:val="009473A2"/>
    <w:rsid w:val="00954755"/>
    <w:rsid w:val="009667D4"/>
    <w:rsid w:val="0099604F"/>
    <w:rsid w:val="009A0CC3"/>
    <w:rsid w:val="009A24C4"/>
    <w:rsid w:val="009B49AD"/>
    <w:rsid w:val="009B5C7B"/>
    <w:rsid w:val="009C5E6F"/>
    <w:rsid w:val="009D125F"/>
    <w:rsid w:val="009D3BD1"/>
    <w:rsid w:val="009F0505"/>
    <w:rsid w:val="009F5C08"/>
    <w:rsid w:val="009F5DCA"/>
    <w:rsid w:val="00A0042F"/>
    <w:rsid w:val="00A07002"/>
    <w:rsid w:val="00A15A20"/>
    <w:rsid w:val="00A26982"/>
    <w:rsid w:val="00A31495"/>
    <w:rsid w:val="00A350F8"/>
    <w:rsid w:val="00A655CA"/>
    <w:rsid w:val="00A70BB1"/>
    <w:rsid w:val="00A71D5D"/>
    <w:rsid w:val="00A96A4A"/>
    <w:rsid w:val="00A976E7"/>
    <w:rsid w:val="00AA0431"/>
    <w:rsid w:val="00AA237C"/>
    <w:rsid w:val="00AA3CF1"/>
    <w:rsid w:val="00AA729D"/>
    <w:rsid w:val="00AB31B5"/>
    <w:rsid w:val="00AD105C"/>
    <w:rsid w:val="00AD1DC8"/>
    <w:rsid w:val="00AD4E76"/>
    <w:rsid w:val="00AE151C"/>
    <w:rsid w:val="00AE33F4"/>
    <w:rsid w:val="00AE5533"/>
    <w:rsid w:val="00AE7294"/>
    <w:rsid w:val="00AF21DA"/>
    <w:rsid w:val="00AF24F8"/>
    <w:rsid w:val="00AF2666"/>
    <w:rsid w:val="00AF356F"/>
    <w:rsid w:val="00AF6894"/>
    <w:rsid w:val="00B152EC"/>
    <w:rsid w:val="00B17C89"/>
    <w:rsid w:val="00B20756"/>
    <w:rsid w:val="00B20987"/>
    <w:rsid w:val="00B258F7"/>
    <w:rsid w:val="00B40371"/>
    <w:rsid w:val="00B62791"/>
    <w:rsid w:val="00B73BC6"/>
    <w:rsid w:val="00B77CC1"/>
    <w:rsid w:val="00BB39C5"/>
    <w:rsid w:val="00BD4501"/>
    <w:rsid w:val="00BD68D7"/>
    <w:rsid w:val="00BE0E66"/>
    <w:rsid w:val="00BE21E6"/>
    <w:rsid w:val="00BE6407"/>
    <w:rsid w:val="00BE6B4C"/>
    <w:rsid w:val="00C166CF"/>
    <w:rsid w:val="00C167CC"/>
    <w:rsid w:val="00C511CD"/>
    <w:rsid w:val="00C64BCE"/>
    <w:rsid w:val="00C832A1"/>
    <w:rsid w:val="00C858C8"/>
    <w:rsid w:val="00C933F8"/>
    <w:rsid w:val="00C93737"/>
    <w:rsid w:val="00CD1C37"/>
    <w:rsid w:val="00CD69D2"/>
    <w:rsid w:val="00CE5A33"/>
    <w:rsid w:val="00CE67EC"/>
    <w:rsid w:val="00CF6A17"/>
    <w:rsid w:val="00D04229"/>
    <w:rsid w:val="00D14758"/>
    <w:rsid w:val="00D14967"/>
    <w:rsid w:val="00D17A1D"/>
    <w:rsid w:val="00D30F10"/>
    <w:rsid w:val="00D41766"/>
    <w:rsid w:val="00D41BF2"/>
    <w:rsid w:val="00D462C1"/>
    <w:rsid w:val="00D51AE1"/>
    <w:rsid w:val="00D564DB"/>
    <w:rsid w:val="00D56521"/>
    <w:rsid w:val="00D6115A"/>
    <w:rsid w:val="00D87719"/>
    <w:rsid w:val="00D91D95"/>
    <w:rsid w:val="00DA2616"/>
    <w:rsid w:val="00DA5032"/>
    <w:rsid w:val="00DB5296"/>
    <w:rsid w:val="00DC28D7"/>
    <w:rsid w:val="00DD1153"/>
    <w:rsid w:val="00DE1924"/>
    <w:rsid w:val="00DE2B39"/>
    <w:rsid w:val="00DE59BA"/>
    <w:rsid w:val="00DE63D9"/>
    <w:rsid w:val="00E0070A"/>
    <w:rsid w:val="00E056CC"/>
    <w:rsid w:val="00E143D6"/>
    <w:rsid w:val="00E15D02"/>
    <w:rsid w:val="00E15F7A"/>
    <w:rsid w:val="00E1602B"/>
    <w:rsid w:val="00E16CD4"/>
    <w:rsid w:val="00E17B2C"/>
    <w:rsid w:val="00E365D4"/>
    <w:rsid w:val="00E368A7"/>
    <w:rsid w:val="00E421BA"/>
    <w:rsid w:val="00E42E44"/>
    <w:rsid w:val="00E862F7"/>
    <w:rsid w:val="00E90763"/>
    <w:rsid w:val="00E93993"/>
    <w:rsid w:val="00E96190"/>
    <w:rsid w:val="00EA173D"/>
    <w:rsid w:val="00EA5D7D"/>
    <w:rsid w:val="00EA6C4A"/>
    <w:rsid w:val="00EA6D5A"/>
    <w:rsid w:val="00EB4BDD"/>
    <w:rsid w:val="00EB619D"/>
    <w:rsid w:val="00EC5D15"/>
    <w:rsid w:val="00ED1DEC"/>
    <w:rsid w:val="00EF2C3D"/>
    <w:rsid w:val="00EF67CE"/>
    <w:rsid w:val="00EF7FE3"/>
    <w:rsid w:val="00F00940"/>
    <w:rsid w:val="00F22A96"/>
    <w:rsid w:val="00F257BA"/>
    <w:rsid w:val="00F51F98"/>
    <w:rsid w:val="00F5205B"/>
    <w:rsid w:val="00F526F6"/>
    <w:rsid w:val="00F64937"/>
    <w:rsid w:val="00F729A5"/>
    <w:rsid w:val="00F76FDA"/>
    <w:rsid w:val="00FA66A3"/>
    <w:rsid w:val="00FB34ED"/>
    <w:rsid w:val="00FB4A01"/>
    <w:rsid w:val="00FB6070"/>
    <w:rsid w:val="00FB6F71"/>
    <w:rsid w:val="00FC689C"/>
    <w:rsid w:val="00FD0436"/>
    <w:rsid w:val="00FD318E"/>
    <w:rsid w:val="00FD7A27"/>
    <w:rsid w:val="00FE2D8B"/>
    <w:rsid w:val="00FF7E2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59493"/>
  <w15:chartTrackingRefBased/>
  <w15:docId w15:val="{4DB9500B-B632-49D6-8593-AA52AC428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E25"/>
    <w:pPr>
      <w:spacing w:after="200" w:line="276" w:lineRule="auto"/>
    </w:pPr>
    <w:rPr>
      <w:lang w:val="ru-RU"/>
    </w:rPr>
  </w:style>
  <w:style w:type="paragraph" w:styleId="Heading1">
    <w:name w:val="heading 1"/>
    <w:basedOn w:val="Normal"/>
    <w:next w:val="Normal"/>
    <w:link w:val="Heading1Char"/>
    <w:uiPriority w:val="9"/>
    <w:qFormat/>
    <w:rsid w:val="007D191B"/>
    <w:pPr>
      <w:keepNext/>
      <w:keepLines/>
      <w:spacing w:before="240" w:after="0"/>
      <w:outlineLvl w:val="0"/>
    </w:pPr>
    <w:rPr>
      <w:rFonts w:ascii="Times New Roman" w:eastAsiaTheme="majorEastAsia" w:hAnsi="Times New Roman" w:cstheme="majorBidi"/>
      <w:b/>
      <w:color w:val="002060"/>
      <w:sz w:val="24"/>
      <w:szCs w:val="32"/>
    </w:rPr>
  </w:style>
  <w:style w:type="paragraph" w:styleId="Heading2">
    <w:name w:val="heading 2"/>
    <w:basedOn w:val="Normal"/>
    <w:next w:val="Normal"/>
    <w:link w:val="Heading2Char"/>
    <w:uiPriority w:val="9"/>
    <w:unhideWhenUsed/>
    <w:qFormat/>
    <w:rsid w:val="00903E25"/>
    <w:pPr>
      <w:keepNext/>
      <w:keepLines/>
      <w:spacing w:before="120" w:after="120" w:line="240" w:lineRule="auto"/>
      <w:outlineLvl w:val="1"/>
    </w:pPr>
    <w:rPr>
      <w:rFonts w:ascii="Times New Roman" w:eastAsiaTheme="majorEastAsia" w:hAnsi="Times New Roman" w:cstheme="majorBidi"/>
      <w:b/>
      <w:sz w:val="24"/>
      <w:szCs w:val="26"/>
      <w:lang w:val="en-GB"/>
    </w:rPr>
  </w:style>
  <w:style w:type="paragraph" w:styleId="Heading3">
    <w:name w:val="heading 3"/>
    <w:basedOn w:val="Normal"/>
    <w:next w:val="Normal"/>
    <w:link w:val="Heading3Char"/>
    <w:uiPriority w:val="9"/>
    <w:unhideWhenUsed/>
    <w:qFormat/>
    <w:rsid w:val="00667C0A"/>
    <w:pPr>
      <w:keepNext/>
      <w:keepLines/>
      <w:spacing w:before="40" w:after="0"/>
      <w:outlineLvl w:val="2"/>
    </w:pPr>
    <w:rPr>
      <w:rFonts w:ascii="Times New Roman" w:eastAsiaTheme="majorEastAsia" w:hAnsi="Times New Roman" w:cstheme="majorBidi"/>
      <w:b/>
      <w: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E25"/>
    <w:pPr>
      <w:tabs>
        <w:tab w:val="center" w:pos="4819"/>
        <w:tab w:val="right" w:pos="9639"/>
      </w:tabs>
      <w:spacing w:after="0" w:line="240" w:lineRule="auto"/>
    </w:pPr>
  </w:style>
  <w:style w:type="character" w:customStyle="1" w:styleId="HeaderChar">
    <w:name w:val="Header Char"/>
    <w:basedOn w:val="DefaultParagraphFont"/>
    <w:link w:val="Header"/>
    <w:uiPriority w:val="99"/>
    <w:rsid w:val="00903E25"/>
  </w:style>
  <w:style w:type="paragraph" w:styleId="Footer">
    <w:name w:val="footer"/>
    <w:basedOn w:val="Normal"/>
    <w:link w:val="FooterChar"/>
    <w:uiPriority w:val="99"/>
    <w:unhideWhenUsed/>
    <w:rsid w:val="00903E25"/>
    <w:pPr>
      <w:tabs>
        <w:tab w:val="center" w:pos="4819"/>
        <w:tab w:val="right" w:pos="9639"/>
      </w:tabs>
      <w:spacing w:after="0" w:line="240" w:lineRule="auto"/>
    </w:pPr>
  </w:style>
  <w:style w:type="character" w:customStyle="1" w:styleId="FooterChar">
    <w:name w:val="Footer Char"/>
    <w:basedOn w:val="DefaultParagraphFont"/>
    <w:link w:val="Footer"/>
    <w:uiPriority w:val="99"/>
    <w:rsid w:val="00903E25"/>
  </w:style>
  <w:style w:type="paragraph" w:styleId="FootnoteText">
    <w:name w:val="footnote text"/>
    <w:basedOn w:val="Normal"/>
    <w:link w:val="FootnoteTextChar"/>
    <w:uiPriority w:val="99"/>
    <w:unhideWhenUsed/>
    <w:rsid w:val="00903E25"/>
    <w:pPr>
      <w:spacing w:after="0" w:line="240" w:lineRule="auto"/>
    </w:pPr>
    <w:rPr>
      <w:sz w:val="20"/>
      <w:szCs w:val="20"/>
    </w:rPr>
  </w:style>
  <w:style w:type="character" w:customStyle="1" w:styleId="FootnoteTextChar">
    <w:name w:val="Footnote Text Char"/>
    <w:basedOn w:val="DefaultParagraphFont"/>
    <w:link w:val="FootnoteText"/>
    <w:uiPriority w:val="99"/>
    <w:rsid w:val="00903E25"/>
    <w:rPr>
      <w:sz w:val="20"/>
      <w:szCs w:val="20"/>
      <w:lang w:val="ru-RU"/>
    </w:rPr>
  </w:style>
  <w:style w:type="character" w:styleId="FootnoteReference">
    <w:name w:val="footnote reference"/>
    <w:basedOn w:val="DefaultParagraphFont"/>
    <w:uiPriority w:val="99"/>
    <w:unhideWhenUsed/>
    <w:rsid w:val="00903E25"/>
    <w:rPr>
      <w:vertAlign w:val="superscript"/>
    </w:rPr>
  </w:style>
  <w:style w:type="character" w:styleId="Hyperlink">
    <w:name w:val="Hyperlink"/>
    <w:basedOn w:val="DefaultParagraphFont"/>
    <w:uiPriority w:val="99"/>
    <w:unhideWhenUsed/>
    <w:rsid w:val="00903E25"/>
    <w:rPr>
      <w:color w:val="0563C1" w:themeColor="hyperlink"/>
      <w:u w:val="single"/>
    </w:rPr>
  </w:style>
  <w:style w:type="paragraph" w:styleId="ListParagraph">
    <w:name w:val="List Paragraph"/>
    <w:aliases w:val="NRC Bullet List,Lapis Bulleted List,References,List Paragraph (numbered (a)),Dot pt,F5 List Paragraph,List Paragraph1,No Spacing1,List Paragraph Char Char Char,Indicator Text,Numbered Para 1,Colorful List - Accent 11,Bullet 1"/>
    <w:basedOn w:val="Normal"/>
    <w:link w:val="ListParagraphChar"/>
    <w:uiPriority w:val="34"/>
    <w:qFormat/>
    <w:rsid w:val="00903E25"/>
    <w:pPr>
      <w:ind w:left="720"/>
      <w:contextualSpacing/>
    </w:pPr>
  </w:style>
  <w:style w:type="character" w:customStyle="1" w:styleId="apple-converted-space">
    <w:name w:val="apple-converted-space"/>
    <w:basedOn w:val="DefaultParagraphFont"/>
    <w:rsid w:val="00903E25"/>
  </w:style>
  <w:style w:type="paragraph" w:styleId="NormalWeb">
    <w:name w:val="Normal (Web)"/>
    <w:basedOn w:val="Normal"/>
    <w:uiPriority w:val="99"/>
    <w:unhideWhenUsed/>
    <w:rsid w:val="00903E2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b8d990e2">
    <w:name w:val="sb8d990e2"/>
    <w:basedOn w:val="DefaultParagraphFont"/>
    <w:rsid w:val="00903E25"/>
  </w:style>
  <w:style w:type="paragraph" w:customStyle="1" w:styleId="s30eec3f8">
    <w:name w:val="s30eec3f8"/>
    <w:basedOn w:val="Normal"/>
    <w:rsid w:val="00903E2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903E25"/>
    <w:rPr>
      <w:rFonts w:ascii="Times New Roman" w:eastAsiaTheme="majorEastAsia" w:hAnsi="Times New Roman" w:cstheme="majorBidi"/>
      <w:b/>
      <w:sz w:val="24"/>
      <w:szCs w:val="26"/>
      <w:lang w:val="en-GB"/>
    </w:rPr>
  </w:style>
  <w:style w:type="character" w:styleId="Strong">
    <w:name w:val="Strong"/>
    <w:basedOn w:val="DefaultParagraphFont"/>
    <w:uiPriority w:val="22"/>
    <w:qFormat/>
    <w:rsid w:val="00903E25"/>
    <w:rPr>
      <w:b/>
      <w:bCs/>
    </w:rPr>
  </w:style>
  <w:style w:type="paragraph" w:styleId="BodyTextIndent">
    <w:name w:val="Body Text Indent"/>
    <w:basedOn w:val="Normal"/>
    <w:link w:val="BodyTextIndentChar"/>
    <w:uiPriority w:val="99"/>
    <w:semiHidden/>
    <w:unhideWhenUsed/>
    <w:rsid w:val="00367D5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BodyTextIndentChar">
    <w:name w:val="Body Text Indent Char"/>
    <w:basedOn w:val="DefaultParagraphFont"/>
    <w:link w:val="BodyTextIndent"/>
    <w:uiPriority w:val="99"/>
    <w:semiHidden/>
    <w:rsid w:val="00367D55"/>
    <w:rPr>
      <w:rFonts w:ascii="Times New Roman" w:eastAsia="Times New Roman" w:hAnsi="Times New Roman" w:cs="Times New Roman"/>
      <w:sz w:val="24"/>
      <w:szCs w:val="24"/>
      <w:lang w:eastAsia="uk-UA"/>
    </w:rPr>
  </w:style>
  <w:style w:type="character" w:customStyle="1" w:styleId="Heading1Char">
    <w:name w:val="Heading 1 Char"/>
    <w:basedOn w:val="DefaultParagraphFont"/>
    <w:link w:val="Heading1"/>
    <w:uiPriority w:val="9"/>
    <w:rsid w:val="007D191B"/>
    <w:rPr>
      <w:rFonts w:ascii="Times New Roman" w:eastAsiaTheme="majorEastAsia" w:hAnsi="Times New Roman" w:cstheme="majorBidi"/>
      <w:b/>
      <w:color w:val="002060"/>
      <w:sz w:val="24"/>
      <w:szCs w:val="32"/>
      <w:lang w:val="ru-RU"/>
    </w:rPr>
  </w:style>
  <w:style w:type="paragraph" w:customStyle="1" w:styleId="rvps2">
    <w:name w:val="rvps2"/>
    <w:basedOn w:val="Normal"/>
    <w:rsid w:val="00AD1DC8"/>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9">
    <w:name w:val="rvts9"/>
    <w:basedOn w:val="DefaultParagraphFont"/>
    <w:rsid w:val="00AD1DC8"/>
  </w:style>
  <w:style w:type="character" w:customStyle="1" w:styleId="ListParagraphChar">
    <w:name w:val="List Paragraph Char"/>
    <w:aliases w:val="NRC Bullet List Char,Lapis Bulleted List Char,References Char,List Paragraph (numbered (a)) Char,Dot pt Char,F5 List Paragraph Char,List Paragraph1 Char,No Spacing1 Char,List Paragraph Char Char Char Char,Indicator Text Char"/>
    <w:link w:val="ListParagraph"/>
    <w:uiPriority w:val="34"/>
    <w:locked/>
    <w:rsid w:val="00A31495"/>
    <w:rPr>
      <w:lang w:val="ru-RU"/>
    </w:rPr>
  </w:style>
  <w:style w:type="table" w:styleId="TableGrid">
    <w:name w:val="Table Grid"/>
    <w:basedOn w:val="TableNormal"/>
    <w:uiPriority w:val="39"/>
    <w:rsid w:val="00A31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67C0A"/>
    <w:rPr>
      <w:rFonts w:ascii="Times New Roman" w:eastAsiaTheme="majorEastAsia" w:hAnsi="Times New Roman" w:cstheme="majorBidi"/>
      <w:b/>
      <w:i/>
      <w:color w:val="1F4D78" w:themeColor="accent1" w:themeShade="7F"/>
      <w:szCs w:val="24"/>
      <w:lang w:val="ru-RU"/>
    </w:rPr>
  </w:style>
  <w:style w:type="character" w:styleId="CommentReference">
    <w:name w:val="annotation reference"/>
    <w:basedOn w:val="DefaultParagraphFont"/>
    <w:uiPriority w:val="99"/>
    <w:semiHidden/>
    <w:unhideWhenUsed/>
    <w:rsid w:val="008558DE"/>
    <w:rPr>
      <w:sz w:val="16"/>
      <w:szCs w:val="16"/>
    </w:rPr>
  </w:style>
  <w:style w:type="paragraph" w:styleId="CommentText">
    <w:name w:val="annotation text"/>
    <w:basedOn w:val="Normal"/>
    <w:link w:val="CommentTextChar"/>
    <w:uiPriority w:val="99"/>
    <w:unhideWhenUsed/>
    <w:rsid w:val="008558DE"/>
    <w:pPr>
      <w:spacing w:line="240" w:lineRule="auto"/>
    </w:pPr>
    <w:rPr>
      <w:sz w:val="20"/>
      <w:szCs w:val="20"/>
    </w:rPr>
  </w:style>
  <w:style w:type="character" w:customStyle="1" w:styleId="CommentTextChar">
    <w:name w:val="Comment Text Char"/>
    <w:basedOn w:val="DefaultParagraphFont"/>
    <w:link w:val="CommentText"/>
    <w:uiPriority w:val="99"/>
    <w:rsid w:val="008558DE"/>
    <w:rPr>
      <w:sz w:val="20"/>
      <w:szCs w:val="20"/>
      <w:lang w:val="ru-RU"/>
    </w:rPr>
  </w:style>
  <w:style w:type="paragraph" w:styleId="CommentSubject">
    <w:name w:val="annotation subject"/>
    <w:basedOn w:val="CommentText"/>
    <w:next w:val="CommentText"/>
    <w:link w:val="CommentSubjectChar"/>
    <w:uiPriority w:val="99"/>
    <w:semiHidden/>
    <w:unhideWhenUsed/>
    <w:rsid w:val="008558DE"/>
    <w:rPr>
      <w:b/>
      <w:bCs/>
    </w:rPr>
  </w:style>
  <w:style w:type="character" w:customStyle="1" w:styleId="CommentSubjectChar">
    <w:name w:val="Comment Subject Char"/>
    <w:basedOn w:val="CommentTextChar"/>
    <w:link w:val="CommentSubject"/>
    <w:uiPriority w:val="99"/>
    <w:semiHidden/>
    <w:rsid w:val="008558DE"/>
    <w:rPr>
      <w:b/>
      <w:bCs/>
      <w:sz w:val="20"/>
      <w:szCs w:val="20"/>
      <w:lang w:val="ru-RU"/>
    </w:rPr>
  </w:style>
  <w:style w:type="paragraph" w:styleId="Revision">
    <w:name w:val="Revision"/>
    <w:hidden/>
    <w:uiPriority w:val="99"/>
    <w:semiHidden/>
    <w:rsid w:val="008558DE"/>
    <w:pPr>
      <w:spacing w:after="0" w:line="240" w:lineRule="auto"/>
    </w:pPr>
    <w:rPr>
      <w:lang w:val="ru-RU"/>
    </w:rPr>
  </w:style>
  <w:style w:type="paragraph" w:styleId="BalloonText">
    <w:name w:val="Balloon Text"/>
    <w:basedOn w:val="Normal"/>
    <w:link w:val="BalloonTextChar"/>
    <w:uiPriority w:val="99"/>
    <w:semiHidden/>
    <w:unhideWhenUsed/>
    <w:rsid w:val="008558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8DE"/>
    <w:rPr>
      <w:rFonts w:ascii="Segoe UI" w:hAnsi="Segoe UI" w:cs="Segoe UI"/>
      <w:sz w:val="18"/>
      <w:szCs w:val="18"/>
      <w:lang w:val="ru-RU"/>
    </w:rPr>
  </w:style>
  <w:style w:type="character" w:styleId="FollowedHyperlink">
    <w:name w:val="FollowedHyperlink"/>
    <w:basedOn w:val="DefaultParagraphFont"/>
    <w:uiPriority w:val="99"/>
    <w:semiHidden/>
    <w:unhideWhenUsed/>
    <w:rsid w:val="007B197A"/>
    <w:rPr>
      <w:color w:val="954F72" w:themeColor="followedHyperlink"/>
      <w:u w:val="single"/>
    </w:rPr>
  </w:style>
  <w:style w:type="paragraph" w:customStyle="1" w:styleId="SingleTxtG">
    <w:name w:val="_ Single Txt_G"/>
    <w:basedOn w:val="Normal"/>
    <w:link w:val="SingleTxtGChar"/>
    <w:rsid w:val="005B1E99"/>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customStyle="1" w:styleId="SingleTxtGChar">
    <w:name w:val="_ Single Txt_G Char"/>
    <w:link w:val="SingleTxtG"/>
    <w:locked/>
    <w:rsid w:val="005B1E99"/>
    <w:rPr>
      <w:rFonts w:ascii="Times New Roman" w:eastAsia="Times New Roman" w:hAnsi="Times New Roman" w:cs="Times New Roman"/>
      <w:sz w:val="20"/>
      <w:szCs w:val="20"/>
      <w:lang w:val="en-GB"/>
    </w:rPr>
  </w:style>
  <w:style w:type="character" w:styleId="Emphasis">
    <w:name w:val="Emphasis"/>
    <w:basedOn w:val="DefaultParagraphFont"/>
    <w:uiPriority w:val="20"/>
    <w:qFormat/>
    <w:rsid w:val="008F550E"/>
    <w:rPr>
      <w:i/>
      <w:iCs/>
    </w:rPr>
  </w:style>
  <w:style w:type="paragraph" w:customStyle="1" w:styleId="a3">
    <w:name w:val="a3"/>
    <w:basedOn w:val="Normal"/>
    <w:rsid w:val="00B6279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TOCHeading">
    <w:name w:val="TOC Heading"/>
    <w:basedOn w:val="Heading1"/>
    <w:next w:val="Normal"/>
    <w:uiPriority w:val="39"/>
    <w:unhideWhenUsed/>
    <w:qFormat/>
    <w:rsid w:val="00CE5A33"/>
    <w:pPr>
      <w:spacing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CE5A33"/>
    <w:pPr>
      <w:spacing w:after="100"/>
    </w:pPr>
  </w:style>
  <w:style w:type="paragraph" w:styleId="TOC2">
    <w:name w:val="toc 2"/>
    <w:basedOn w:val="Normal"/>
    <w:next w:val="Normal"/>
    <w:autoRedefine/>
    <w:uiPriority w:val="39"/>
    <w:unhideWhenUsed/>
    <w:rsid w:val="00CE5A33"/>
    <w:pPr>
      <w:spacing w:after="100"/>
      <w:ind w:left="220"/>
    </w:pPr>
  </w:style>
  <w:style w:type="paragraph" w:styleId="TOC3">
    <w:name w:val="toc 3"/>
    <w:basedOn w:val="Normal"/>
    <w:next w:val="Normal"/>
    <w:autoRedefine/>
    <w:uiPriority w:val="39"/>
    <w:unhideWhenUsed/>
    <w:rsid w:val="00CE5A3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82415">
      <w:bodyDiv w:val="1"/>
      <w:marLeft w:val="0"/>
      <w:marRight w:val="0"/>
      <w:marTop w:val="0"/>
      <w:marBottom w:val="0"/>
      <w:divBdr>
        <w:top w:val="none" w:sz="0" w:space="0" w:color="auto"/>
        <w:left w:val="none" w:sz="0" w:space="0" w:color="auto"/>
        <w:bottom w:val="none" w:sz="0" w:space="0" w:color="auto"/>
        <w:right w:val="none" w:sz="0" w:space="0" w:color="auto"/>
      </w:divBdr>
    </w:div>
    <w:div w:id="78527354">
      <w:bodyDiv w:val="1"/>
      <w:marLeft w:val="0"/>
      <w:marRight w:val="0"/>
      <w:marTop w:val="0"/>
      <w:marBottom w:val="0"/>
      <w:divBdr>
        <w:top w:val="none" w:sz="0" w:space="0" w:color="auto"/>
        <w:left w:val="none" w:sz="0" w:space="0" w:color="auto"/>
        <w:bottom w:val="none" w:sz="0" w:space="0" w:color="auto"/>
        <w:right w:val="none" w:sz="0" w:space="0" w:color="auto"/>
      </w:divBdr>
    </w:div>
    <w:div w:id="182324346">
      <w:bodyDiv w:val="1"/>
      <w:marLeft w:val="0"/>
      <w:marRight w:val="0"/>
      <w:marTop w:val="0"/>
      <w:marBottom w:val="0"/>
      <w:divBdr>
        <w:top w:val="none" w:sz="0" w:space="0" w:color="auto"/>
        <w:left w:val="none" w:sz="0" w:space="0" w:color="auto"/>
        <w:bottom w:val="none" w:sz="0" w:space="0" w:color="auto"/>
        <w:right w:val="none" w:sz="0" w:space="0" w:color="auto"/>
      </w:divBdr>
    </w:div>
    <w:div w:id="385884785">
      <w:bodyDiv w:val="1"/>
      <w:marLeft w:val="0"/>
      <w:marRight w:val="0"/>
      <w:marTop w:val="0"/>
      <w:marBottom w:val="0"/>
      <w:divBdr>
        <w:top w:val="none" w:sz="0" w:space="0" w:color="auto"/>
        <w:left w:val="none" w:sz="0" w:space="0" w:color="auto"/>
        <w:bottom w:val="none" w:sz="0" w:space="0" w:color="auto"/>
        <w:right w:val="none" w:sz="0" w:space="0" w:color="auto"/>
      </w:divBdr>
    </w:div>
    <w:div w:id="509948093">
      <w:bodyDiv w:val="1"/>
      <w:marLeft w:val="0"/>
      <w:marRight w:val="0"/>
      <w:marTop w:val="0"/>
      <w:marBottom w:val="0"/>
      <w:divBdr>
        <w:top w:val="none" w:sz="0" w:space="0" w:color="auto"/>
        <w:left w:val="none" w:sz="0" w:space="0" w:color="auto"/>
        <w:bottom w:val="none" w:sz="0" w:space="0" w:color="auto"/>
        <w:right w:val="none" w:sz="0" w:space="0" w:color="auto"/>
      </w:divBdr>
    </w:div>
    <w:div w:id="607615938">
      <w:bodyDiv w:val="1"/>
      <w:marLeft w:val="0"/>
      <w:marRight w:val="0"/>
      <w:marTop w:val="0"/>
      <w:marBottom w:val="0"/>
      <w:divBdr>
        <w:top w:val="none" w:sz="0" w:space="0" w:color="auto"/>
        <w:left w:val="none" w:sz="0" w:space="0" w:color="auto"/>
        <w:bottom w:val="none" w:sz="0" w:space="0" w:color="auto"/>
        <w:right w:val="none" w:sz="0" w:space="0" w:color="auto"/>
      </w:divBdr>
    </w:div>
    <w:div w:id="961689469">
      <w:bodyDiv w:val="1"/>
      <w:marLeft w:val="0"/>
      <w:marRight w:val="0"/>
      <w:marTop w:val="0"/>
      <w:marBottom w:val="0"/>
      <w:divBdr>
        <w:top w:val="none" w:sz="0" w:space="0" w:color="auto"/>
        <w:left w:val="none" w:sz="0" w:space="0" w:color="auto"/>
        <w:bottom w:val="none" w:sz="0" w:space="0" w:color="auto"/>
        <w:right w:val="none" w:sz="0" w:space="0" w:color="auto"/>
      </w:divBdr>
    </w:div>
    <w:div w:id="1043750497">
      <w:bodyDiv w:val="1"/>
      <w:marLeft w:val="0"/>
      <w:marRight w:val="0"/>
      <w:marTop w:val="0"/>
      <w:marBottom w:val="0"/>
      <w:divBdr>
        <w:top w:val="none" w:sz="0" w:space="0" w:color="auto"/>
        <w:left w:val="none" w:sz="0" w:space="0" w:color="auto"/>
        <w:bottom w:val="none" w:sz="0" w:space="0" w:color="auto"/>
        <w:right w:val="none" w:sz="0" w:space="0" w:color="auto"/>
      </w:divBdr>
    </w:div>
    <w:div w:id="1398672933">
      <w:bodyDiv w:val="1"/>
      <w:marLeft w:val="0"/>
      <w:marRight w:val="0"/>
      <w:marTop w:val="0"/>
      <w:marBottom w:val="0"/>
      <w:divBdr>
        <w:top w:val="none" w:sz="0" w:space="0" w:color="auto"/>
        <w:left w:val="none" w:sz="0" w:space="0" w:color="auto"/>
        <w:bottom w:val="none" w:sz="0" w:space="0" w:color="auto"/>
        <w:right w:val="none" w:sz="0" w:space="0" w:color="auto"/>
      </w:divBdr>
    </w:div>
    <w:div w:id="1408109787">
      <w:bodyDiv w:val="1"/>
      <w:marLeft w:val="0"/>
      <w:marRight w:val="0"/>
      <w:marTop w:val="0"/>
      <w:marBottom w:val="0"/>
      <w:divBdr>
        <w:top w:val="none" w:sz="0" w:space="0" w:color="auto"/>
        <w:left w:val="none" w:sz="0" w:space="0" w:color="auto"/>
        <w:bottom w:val="none" w:sz="0" w:space="0" w:color="auto"/>
        <w:right w:val="none" w:sz="0" w:space="0" w:color="auto"/>
      </w:divBdr>
    </w:div>
    <w:div w:id="1621690660">
      <w:bodyDiv w:val="1"/>
      <w:marLeft w:val="0"/>
      <w:marRight w:val="0"/>
      <w:marTop w:val="0"/>
      <w:marBottom w:val="0"/>
      <w:divBdr>
        <w:top w:val="none" w:sz="0" w:space="0" w:color="auto"/>
        <w:left w:val="none" w:sz="0" w:space="0" w:color="auto"/>
        <w:bottom w:val="none" w:sz="0" w:space="0" w:color="auto"/>
        <w:right w:val="none" w:sz="0" w:space="0" w:color="auto"/>
      </w:divBdr>
    </w:div>
    <w:div w:id="1801916611">
      <w:bodyDiv w:val="1"/>
      <w:marLeft w:val="0"/>
      <w:marRight w:val="0"/>
      <w:marTop w:val="0"/>
      <w:marBottom w:val="0"/>
      <w:divBdr>
        <w:top w:val="none" w:sz="0" w:space="0" w:color="auto"/>
        <w:left w:val="none" w:sz="0" w:space="0" w:color="auto"/>
        <w:bottom w:val="none" w:sz="0" w:space="0" w:color="auto"/>
        <w:right w:val="none" w:sz="0" w:space="0" w:color="auto"/>
      </w:divBdr>
    </w:div>
    <w:div w:id="1965648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Kristina.nechayeva@nrc.no" TargetMode="External"/><Relationship Id="rId14"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13" Type="http://schemas.openxmlformats.org/officeDocument/2006/relationships/hyperlink" Target="http://hrlibrary.umn.edu/instree/siracusaprinciples.html" TargetMode="External"/><Relationship Id="rId18" Type="http://schemas.openxmlformats.org/officeDocument/2006/relationships/hyperlink" Target="https://www.refworld.org/pdfid/45139c394.pdf" TargetMode="External"/><Relationship Id="rId26" Type="http://schemas.openxmlformats.org/officeDocument/2006/relationships/hyperlink" Target="https://www.refworld.org/docid/3ae6b36c0.html" TargetMode="External"/><Relationship Id="rId39" Type="http://schemas.openxmlformats.org/officeDocument/2006/relationships/hyperlink" Target="https://ukr.media/ukrain/259152/" TargetMode="External"/><Relationship Id="rId3" Type="http://schemas.openxmlformats.org/officeDocument/2006/relationships/hyperlink" Target="https://www.refworld.org/pdfid/45139c394.pdf" TargetMode="External"/><Relationship Id="rId21" Type="http://schemas.openxmlformats.org/officeDocument/2006/relationships/hyperlink" Target="https://www.refworld.org/docid/3ae6b36c0.html" TargetMode="External"/><Relationship Id="rId34" Type="http://schemas.openxmlformats.org/officeDocument/2006/relationships/hyperlink" Target="https://www.humanitarianresponse.info/sites/www.humanitarianresponse.info/files/documents/files/ukraine_humanitarian_snapshot_checkpoints_20190517.pdf" TargetMode="External"/><Relationship Id="rId42" Type="http://schemas.openxmlformats.org/officeDocument/2006/relationships/hyperlink" Target="https://www.humanitarianresponse.info/en/operations/ukraine/document/r2p-report-crossing-line-contact-july-2019-&#1073;&#1092;-" TargetMode="External"/><Relationship Id="rId47" Type="http://schemas.openxmlformats.org/officeDocument/2006/relationships/hyperlink" Target="https://www.refworld.org/pdfid/45139b464.pdf" TargetMode="External"/><Relationship Id="rId50" Type="http://schemas.openxmlformats.org/officeDocument/2006/relationships/hyperlink" Target="https://www.humanitarianresponse.info/sites/www.humanitarianresponse.info/files/documents/files/briefing_note_birth_registration_en.pdf" TargetMode="External"/><Relationship Id="rId7" Type="http://schemas.openxmlformats.org/officeDocument/2006/relationships/hyperlink" Target="http://hrlibrary.umn.edu/instree/siracusaprinciples.html" TargetMode="External"/><Relationship Id="rId12" Type="http://schemas.openxmlformats.org/officeDocument/2006/relationships/hyperlink" Target="http://hrlibrary.umn.edu/instree/siracusaprinciples.html" TargetMode="External"/><Relationship Id="rId17" Type="http://schemas.openxmlformats.org/officeDocument/2006/relationships/hyperlink" Target="http://hrlibrary.umn.edu/instree/siracusaprinciples.html" TargetMode="External"/><Relationship Id="rId25" Type="http://schemas.openxmlformats.org/officeDocument/2006/relationships/hyperlink" Target="https://www.refworld.org/docid/47b17b5b39c.html" TargetMode="External"/><Relationship Id="rId33" Type="http://schemas.openxmlformats.org/officeDocument/2006/relationships/hyperlink" Target="https://app.powerbi.com/view?r=eyJrIjoiOTU4ODVjYTktNjk3ZC00N2E5LTlkNTQtYzk3ZTYzNzliYjk4IiwidCI6IjdhNTE3MDMzLTE1ZGYtNDQ1MC04ZjMyLWE5ODJmZTBhYTEyNSIsImMiOjh9" TargetMode="External"/><Relationship Id="rId38" Type="http://schemas.openxmlformats.org/officeDocument/2006/relationships/hyperlink" Target="http://zakon2.rada.gov.ua/laws/show/1706-18" TargetMode="External"/><Relationship Id="rId46" Type="http://schemas.openxmlformats.org/officeDocument/2006/relationships/hyperlink" Target="https://www.refworld.org/pdfid/45139b464.pdf" TargetMode="External"/><Relationship Id="rId2" Type="http://schemas.openxmlformats.org/officeDocument/2006/relationships/hyperlink" Target="https://www.refworld.org/pdfid/45139c394.pdf" TargetMode="External"/><Relationship Id="rId16" Type="http://schemas.openxmlformats.org/officeDocument/2006/relationships/hyperlink" Target="https://www.refworld.org/pdfid/45139c394.pdf" TargetMode="External"/><Relationship Id="rId20" Type="http://schemas.openxmlformats.org/officeDocument/2006/relationships/hyperlink" Target="https://www.refworld.org/docid/3ae6b36c0.html" TargetMode="External"/><Relationship Id="rId29" Type="http://schemas.openxmlformats.org/officeDocument/2006/relationships/hyperlink" Target="https://zakon2.rada.gov.ua/laws/show/1382-15/print1387111951919180" TargetMode="External"/><Relationship Id="rId41" Type="http://schemas.openxmlformats.org/officeDocument/2006/relationships/hyperlink" Target="https://www.facebook.com/permalink.php?story_fbid=2662183323802695&amp;id=668726333148414" TargetMode="External"/><Relationship Id="rId1" Type="http://schemas.openxmlformats.org/officeDocument/2006/relationships/hyperlink" Target="https://www.ohchr.org/en/professionalinterest/pages/ccpr.aspx" TargetMode="External"/><Relationship Id="rId6" Type="http://schemas.openxmlformats.org/officeDocument/2006/relationships/hyperlink" Target="http://hrlibrary.umn.edu/instree/siracusaprinciples.html" TargetMode="External"/><Relationship Id="rId11" Type="http://schemas.openxmlformats.org/officeDocument/2006/relationships/hyperlink" Target="http://hrlibrary.umn.edu/instree/siracusaprinciples.html" TargetMode="External"/><Relationship Id="rId24" Type="http://schemas.openxmlformats.org/officeDocument/2006/relationships/hyperlink" Target="https://www.refworld.org/docid/3ae6b36c0.html" TargetMode="External"/><Relationship Id="rId32" Type="http://schemas.openxmlformats.org/officeDocument/2006/relationships/hyperlink" Target="https://www.humanitarianresponse.info/en/operations/ukraine/document/r2p-report-crossing-line-contact-july-2019-&#1073;&#1092;-" TargetMode="External"/><Relationship Id="rId37" Type="http://schemas.openxmlformats.org/officeDocument/2006/relationships/hyperlink" Target="http://zakon0.rada.gov.ua/laws/show/637-2014-%D0%BF" TargetMode="External"/><Relationship Id="rId40" Type="http://schemas.openxmlformats.org/officeDocument/2006/relationships/hyperlink" Target="http://loga.gov.ua/oda/press/news/vid_kpvv_u_stanici_luganskiy_do_mostu_pochav_kursuvati_elektromobil_vitaliy" TargetMode="External"/><Relationship Id="rId45" Type="http://schemas.openxmlformats.org/officeDocument/2006/relationships/hyperlink" Target="http://hrlibrary.umn.edu/instree/siracusaprinciples.html" TargetMode="External"/><Relationship Id="rId5" Type="http://schemas.openxmlformats.org/officeDocument/2006/relationships/hyperlink" Target="http://hrlibrary.umn.edu/instree/siracusaprinciples.html" TargetMode="External"/><Relationship Id="rId15" Type="http://schemas.openxmlformats.org/officeDocument/2006/relationships/hyperlink" Target="https://www.refworld.org/pdfid/45139c394.pdf" TargetMode="External"/><Relationship Id="rId23" Type="http://schemas.openxmlformats.org/officeDocument/2006/relationships/hyperlink" Target="https://www.refworld.org/docid/4538838d0.html" TargetMode="External"/><Relationship Id="rId28" Type="http://schemas.openxmlformats.org/officeDocument/2006/relationships/hyperlink" Target="http://zakon3.rada.gov.ua/laws/show/254%D0%BA/96-%D0%B2%D1%80/paran4317" TargetMode="External"/><Relationship Id="rId36" Type="http://schemas.openxmlformats.org/officeDocument/2006/relationships/hyperlink" Target="http://zakon3.rada.gov.ua/laws/show/365-2016-%D0%BF" TargetMode="External"/><Relationship Id="rId49" Type="http://schemas.openxmlformats.org/officeDocument/2006/relationships/hyperlink" Target="https://www.refworld.org/pdfid/45139b464.pdf" TargetMode="External"/><Relationship Id="rId10" Type="http://schemas.openxmlformats.org/officeDocument/2006/relationships/hyperlink" Target="https://www.refworld.org/pdfid/45139c394.pdf" TargetMode="External"/><Relationship Id="rId19" Type="http://schemas.openxmlformats.org/officeDocument/2006/relationships/hyperlink" Target="https://www.refworld.org/docid/453883f922.html" TargetMode="External"/><Relationship Id="rId31" Type="http://schemas.openxmlformats.org/officeDocument/2006/relationships/hyperlink" Target="https://app.powerbi.com/view?r=eyJrIjoiOTU4ODVjYTktNjk3ZC00N2E5LTlkNTQtYzk3ZTYzNzliYjk4IiwidCI6IjdhNTE3MDMzLTE1ZGYtNDQ1MC04ZjMyLWE5ODJmZTBhYTEyNSIsImMiOjh9" TargetMode="External"/><Relationship Id="rId44" Type="http://schemas.openxmlformats.org/officeDocument/2006/relationships/hyperlink" Target="https://zakon.rada.gov.ua/rada/show/v222_950-17/ed20170414" TargetMode="External"/><Relationship Id="rId4" Type="http://schemas.openxmlformats.org/officeDocument/2006/relationships/hyperlink" Target="https://www.refworld.org/pdfid/45139c394.pdf" TargetMode="External"/><Relationship Id="rId9" Type="http://schemas.openxmlformats.org/officeDocument/2006/relationships/hyperlink" Target="http://hrlibrary.umn.edu/instree/siracusaprinciples.html" TargetMode="External"/><Relationship Id="rId14" Type="http://schemas.openxmlformats.org/officeDocument/2006/relationships/hyperlink" Target="https://www.refworld.org/pdfid/45139c394.pdf" TargetMode="External"/><Relationship Id="rId22" Type="http://schemas.openxmlformats.org/officeDocument/2006/relationships/hyperlink" Target="https://www.refworld.org/docid/4538838d0.html" TargetMode="External"/><Relationship Id="rId27" Type="http://schemas.openxmlformats.org/officeDocument/2006/relationships/hyperlink" Target="https://www.refworld.org/docid/4415453b4.html" TargetMode="External"/><Relationship Id="rId30" Type="http://schemas.openxmlformats.org/officeDocument/2006/relationships/hyperlink" Target="https://zakon.rada.gov.ua/laws/show/2268-19" TargetMode="External"/><Relationship Id="rId35" Type="http://schemas.openxmlformats.org/officeDocument/2006/relationships/hyperlink" Target="http://iom.org.ua/sites/default/files/nms_round_13_eng.pdf" TargetMode="External"/><Relationship Id="rId43" Type="http://schemas.openxmlformats.org/officeDocument/2006/relationships/hyperlink" Target="https://reliefweb.int/sites/reliefweb.int/files/resources/New%20UN%20Human%20Rights%20Report%20on%20Ukraine_Full%20text_ENG.pdf" TargetMode="External"/><Relationship Id="rId48" Type="http://schemas.openxmlformats.org/officeDocument/2006/relationships/hyperlink" Target="https://www.refworld.org/pdfid/45139b464.pdf" TargetMode="External"/><Relationship Id="rId8" Type="http://schemas.openxmlformats.org/officeDocument/2006/relationships/hyperlink" Target="http://hrlibrary.umn.edu/instree/siracusaprincipl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f85965e7da94c04701e9b0b0ee7922a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635F8E-7D6C-4282-8D39-7719DF3A79FA}">
  <ds:schemaRefs>
    <ds:schemaRef ds:uri="http://schemas.openxmlformats.org/officeDocument/2006/bibliography"/>
  </ds:schemaRefs>
</ds:datastoreItem>
</file>

<file path=customXml/itemProps2.xml><?xml version="1.0" encoding="utf-8"?>
<ds:datastoreItem xmlns:ds="http://schemas.openxmlformats.org/officeDocument/2006/customXml" ds:itemID="{A00C728C-0A36-45F9-A4C3-9DDCF618AF9E}"/>
</file>

<file path=customXml/itemProps3.xml><?xml version="1.0" encoding="utf-8"?>
<ds:datastoreItem xmlns:ds="http://schemas.openxmlformats.org/officeDocument/2006/customXml" ds:itemID="{6F6C9C2B-90D7-43B8-AE04-4FB8438B42B2}"/>
</file>

<file path=customXml/itemProps4.xml><?xml version="1.0" encoding="utf-8"?>
<ds:datastoreItem xmlns:ds="http://schemas.openxmlformats.org/officeDocument/2006/customXml" ds:itemID="{3052409C-34DF-4270-9E4A-520EA3423A5B}"/>
</file>

<file path=docProps/app.xml><?xml version="1.0" encoding="utf-8"?>
<Properties xmlns="http://schemas.openxmlformats.org/officeDocument/2006/extended-properties" xmlns:vt="http://schemas.openxmlformats.org/officeDocument/2006/docPropsVTypes">
  <Template>Normal</Template>
  <TotalTime>2</TotalTime>
  <Pages>11</Pages>
  <Words>24945</Words>
  <Characters>14219</Characters>
  <Application>Microsoft Office Word</Application>
  <DocSecurity>0</DocSecurity>
  <Lines>118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Nechayeva</dc:creator>
  <cp:keywords/>
  <dc:description/>
  <cp:lastModifiedBy>Kristina Nechayeva</cp:lastModifiedBy>
  <cp:revision>4</cp:revision>
  <cp:lastPrinted>2019-08-30T21:05:00Z</cp:lastPrinted>
  <dcterms:created xsi:type="dcterms:W3CDTF">2019-08-30T21:05:00Z</dcterms:created>
  <dcterms:modified xsi:type="dcterms:W3CDTF">2019-08-30T21:06:00Z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